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E2" w:rsidRPr="0015168F" w:rsidRDefault="00974CE2" w:rsidP="00974CE2">
      <w:pPr>
        <w:pStyle w:val="ab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EB0A2B">
        <w:rPr>
          <w:color w:val="000000"/>
          <w:lang w:val="uk-UA"/>
        </w:rPr>
        <w:t xml:space="preserve">Додаток </w:t>
      </w:r>
      <w:r>
        <w:rPr>
          <w:color w:val="000000"/>
          <w:lang w:val="uk-UA"/>
        </w:rPr>
        <w:t>1</w:t>
      </w:r>
    </w:p>
    <w:p w:rsidR="00974CE2" w:rsidRPr="00EB0A2B" w:rsidRDefault="00974CE2" w:rsidP="00974CE2">
      <w:pPr>
        <w:pStyle w:val="ab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EB0A2B">
        <w:rPr>
          <w:color w:val="000000"/>
          <w:lang w:val="uk-UA"/>
        </w:rPr>
        <w:t xml:space="preserve">до рішення </w:t>
      </w:r>
      <w:r>
        <w:rPr>
          <w:bCs/>
        </w:rPr>
        <w:t>XVII</w:t>
      </w:r>
      <w:r w:rsidRPr="00EB0A2B">
        <w:rPr>
          <w:color w:val="000000"/>
          <w:lang w:val="uk-UA"/>
        </w:rPr>
        <w:t xml:space="preserve"> </w:t>
      </w:r>
      <w:r w:rsidRPr="00EB0A2B">
        <w:rPr>
          <w:lang w:val="uk-UA"/>
        </w:rPr>
        <w:t xml:space="preserve">сесії </w:t>
      </w:r>
      <w:proofErr w:type="spellStart"/>
      <w:r w:rsidRPr="00EB0A2B">
        <w:rPr>
          <w:lang w:val="uk-UA"/>
        </w:rPr>
        <w:t>Кіцманської</w:t>
      </w:r>
      <w:proofErr w:type="spellEnd"/>
      <w:r w:rsidRPr="00EB0A2B">
        <w:rPr>
          <w:lang w:val="uk-UA"/>
        </w:rPr>
        <w:t xml:space="preserve">  міської ради </w:t>
      </w:r>
      <w:r w:rsidRPr="00037CB6">
        <w:rPr>
          <w:lang w:val="en-US"/>
        </w:rPr>
        <w:t>V</w:t>
      </w:r>
      <w:r w:rsidRPr="00EB0A2B">
        <w:rPr>
          <w:lang w:val="uk-UA"/>
        </w:rPr>
        <w:t xml:space="preserve">ІІ скликання, </w:t>
      </w:r>
    </w:p>
    <w:p w:rsidR="00974CE2" w:rsidRPr="00974CE2" w:rsidRDefault="00974CE2" w:rsidP="00974CE2">
      <w:pPr>
        <w:pStyle w:val="ab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974CE2">
        <w:rPr>
          <w:lang w:val="uk-UA"/>
        </w:rPr>
        <w:t>від 20.12.2018р,  № 3</w:t>
      </w:r>
      <w:r>
        <w:rPr>
          <w:lang w:val="uk-UA"/>
        </w:rPr>
        <w:t>5</w:t>
      </w:r>
      <w:r>
        <w:rPr>
          <w:lang w:val="en-US"/>
        </w:rPr>
        <w:t>9</w:t>
      </w:r>
      <w:r w:rsidRPr="00974CE2">
        <w:rPr>
          <w:lang w:val="uk-UA"/>
        </w:rPr>
        <w:t>/12</w:t>
      </w: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CE08FD" w:rsidRDefault="00CE08FD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FD6EE9" w:rsidRPr="00D766D3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766D3">
        <w:rPr>
          <w:rFonts w:ascii="Times New Roman" w:hAnsi="Times New Roman" w:cs="Times New Roman"/>
          <w:b/>
          <w:sz w:val="52"/>
          <w:szCs w:val="52"/>
        </w:rPr>
        <w:t xml:space="preserve">Програма </w:t>
      </w:r>
    </w:p>
    <w:p w:rsidR="009B16A1" w:rsidRPr="00D766D3" w:rsidRDefault="004E3CD5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766D3">
        <w:rPr>
          <w:rFonts w:ascii="Times New Roman" w:hAnsi="Times New Roman" w:cs="Times New Roman"/>
          <w:b/>
          <w:sz w:val="52"/>
          <w:szCs w:val="52"/>
        </w:rPr>
        <w:t xml:space="preserve">сприяння </w:t>
      </w:r>
      <w:r w:rsidR="00D766D3" w:rsidRPr="00D766D3">
        <w:rPr>
          <w:rFonts w:ascii="Times New Roman" w:hAnsi="Times New Roman" w:cs="Times New Roman"/>
          <w:b/>
          <w:sz w:val="52"/>
          <w:szCs w:val="52"/>
        </w:rPr>
        <w:t>залученню інвестицій в економіку</w:t>
      </w:r>
      <w:r w:rsidR="001C0567" w:rsidRPr="00D766D3">
        <w:rPr>
          <w:rFonts w:ascii="Times New Roman" w:hAnsi="Times New Roman" w:cs="Times New Roman"/>
          <w:b/>
          <w:sz w:val="52"/>
          <w:szCs w:val="52"/>
        </w:rPr>
        <w:t xml:space="preserve"> Кіцманської </w:t>
      </w:r>
      <w:r w:rsidR="00034C45" w:rsidRPr="00D766D3">
        <w:rPr>
          <w:rFonts w:ascii="Times New Roman" w:hAnsi="Times New Roman" w:cs="Times New Roman"/>
          <w:b/>
          <w:sz w:val="52"/>
          <w:szCs w:val="52"/>
        </w:rPr>
        <w:t xml:space="preserve">міської </w:t>
      </w:r>
      <w:r w:rsidR="001C0567" w:rsidRPr="00D766D3">
        <w:rPr>
          <w:rFonts w:ascii="Times New Roman" w:hAnsi="Times New Roman" w:cs="Times New Roman"/>
          <w:b/>
          <w:sz w:val="52"/>
          <w:szCs w:val="52"/>
        </w:rPr>
        <w:t>об’єднаної територіальної громади</w:t>
      </w:r>
      <w:r w:rsidR="00CE08FD" w:rsidRPr="00D766D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9B16A1" w:rsidRPr="00D766D3">
        <w:rPr>
          <w:rFonts w:ascii="Times New Roman" w:hAnsi="Times New Roman" w:cs="Times New Roman"/>
          <w:b/>
          <w:sz w:val="52"/>
          <w:szCs w:val="52"/>
        </w:rPr>
        <w:t>на 201</w:t>
      </w:r>
      <w:r w:rsidR="001C0567" w:rsidRPr="00D766D3">
        <w:rPr>
          <w:rFonts w:ascii="Times New Roman" w:hAnsi="Times New Roman" w:cs="Times New Roman"/>
          <w:b/>
          <w:sz w:val="52"/>
          <w:szCs w:val="52"/>
        </w:rPr>
        <w:t>9</w:t>
      </w:r>
      <w:r w:rsidR="009B16A1" w:rsidRPr="00D766D3">
        <w:rPr>
          <w:rFonts w:ascii="Times New Roman" w:hAnsi="Times New Roman" w:cs="Times New Roman"/>
          <w:b/>
          <w:sz w:val="52"/>
          <w:szCs w:val="52"/>
        </w:rPr>
        <w:t>-20</w:t>
      </w:r>
      <w:r w:rsidR="001C0567" w:rsidRPr="00D766D3">
        <w:rPr>
          <w:rFonts w:ascii="Times New Roman" w:hAnsi="Times New Roman" w:cs="Times New Roman"/>
          <w:b/>
          <w:sz w:val="52"/>
          <w:szCs w:val="52"/>
        </w:rPr>
        <w:t>20</w:t>
      </w:r>
      <w:r w:rsidR="009B16A1" w:rsidRPr="00D766D3">
        <w:rPr>
          <w:rFonts w:ascii="Times New Roman" w:hAnsi="Times New Roman" w:cs="Times New Roman"/>
          <w:b/>
          <w:sz w:val="52"/>
          <w:szCs w:val="52"/>
        </w:rPr>
        <w:t xml:space="preserve"> роки</w:t>
      </w:r>
    </w:p>
    <w:p w:rsidR="001C056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noProof/>
          <w:sz w:val="56"/>
          <w:lang w:val="ru-RU" w:eastAsia="ru-RU"/>
        </w:rPr>
        <w:drawing>
          <wp:inline distT="0" distB="0" distL="0" distR="0">
            <wp:extent cx="2535596" cy="3819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46" cy="383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27" w:rsidRP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Pr="001C0567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  <w:r w:rsidRPr="001C0567">
        <w:rPr>
          <w:rFonts w:ascii="Times New Roman" w:hAnsi="Times New Roman" w:cs="Times New Roman"/>
          <w:b/>
          <w:sz w:val="28"/>
        </w:rPr>
        <w:t>Кіцмань</w:t>
      </w:r>
    </w:p>
    <w:p w:rsidR="00856D96" w:rsidRPr="00856D96" w:rsidRDefault="001C0567" w:rsidP="0046165C">
      <w:pPr>
        <w:pStyle w:val="a7"/>
        <w:widowControl w:val="0"/>
        <w:jc w:val="center"/>
      </w:pPr>
      <w:r w:rsidRPr="001C0567">
        <w:rPr>
          <w:rFonts w:ascii="Times New Roman" w:hAnsi="Times New Roman" w:cs="Times New Roman"/>
          <w:b/>
          <w:sz w:val="28"/>
        </w:rPr>
        <w:t>2018</w:t>
      </w:r>
    </w:p>
    <w:p w:rsidR="007E5B3A" w:rsidRPr="00EC741D" w:rsidRDefault="001C0567" w:rsidP="00C84F51">
      <w:pPr>
        <w:pStyle w:val="1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C741D">
        <w:rPr>
          <w:rFonts w:ascii="Times New Roman" w:hAnsi="Times New Roman" w:cs="Times New Roman"/>
          <w:color w:val="auto"/>
          <w:sz w:val="24"/>
          <w:szCs w:val="24"/>
        </w:rPr>
        <w:lastRenderedPageBreak/>
        <w:t>Загальна характеристика Програми</w:t>
      </w:r>
      <w:r w:rsidR="004E3CD5"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сприяння</w:t>
      </w:r>
      <w:r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color w:val="auto"/>
          <w:sz w:val="24"/>
          <w:szCs w:val="24"/>
        </w:rPr>
        <w:t>залученню інвестицій в економіку</w:t>
      </w:r>
      <w:r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Кіцманської </w:t>
      </w:r>
      <w:r w:rsidR="00034C45"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міської </w:t>
      </w:r>
      <w:r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об’єднаної територіальної громади </w:t>
      </w:r>
    </w:p>
    <w:p w:rsidR="00B34996" w:rsidRPr="00EC741D" w:rsidRDefault="001C0567" w:rsidP="00C84F51">
      <w:pPr>
        <w:pStyle w:val="1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C741D">
        <w:rPr>
          <w:rFonts w:ascii="Times New Roman" w:hAnsi="Times New Roman" w:cs="Times New Roman"/>
          <w:color w:val="auto"/>
          <w:sz w:val="24"/>
          <w:szCs w:val="24"/>
        </w:rPr>
        <w:t>на 2019-2020 роки</w:t>
      </w:r>
    </w:p>
    <w:p w:rsidR="001872CD" w:rsidRPr="00EC741D" w:rsidRDefault="001872CD" w:rsidP="00C84F51">
      <w:pPr>
        <w:pStyle w:val="Textbody"/>
        <w:widowControl w:val="0"/>
        <w:spacing w:after="0"/>
        <w:rPr>
          <w:sz w:val="24"/>
          <w:szCs w:val="24"/>
        </w:rPr>
      </w:pP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941"/>
        <w:gridCol w:w="5260"/>
      </w:tblGrid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Ініціатор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C0567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 xml:space="preserve">Дата, номер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розпорядчого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документу про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C0567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Розпорядження міського голови №153-р від 02.11.2018 року «Про формування проекту Програми економічного і соціального розвитку Кіцманської об’єднаної територіальної громади на 2019 рік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Розробник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Відділ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економічного розвитку та інвестиційної діяльності виконавчого комітету</w:t>
            </w:r>
            <w:proofErr w:type="gramStart"/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proofErr w:type="gramEnd"/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іцманської</w:t>
            </w:r>
            <w:proofErr w:type="spellEnd"/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</w:t>
            </w:r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Співрозробники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B5492D" w:rsidP="005174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Відділ організаційної, кадрової роботи, зв’язків з громадськістю, засобами масової інформації, юридичний відділ</w:t>
            </w:r>
          </w:p>
        </w:tc>
      </w:tr>
      <w:tr w:rsidR="003563D9" w:rsidRPr="00EC741D" w:rsidTr="001872CD">
        <w:tc>
          <w:tcPr>
            <w:tcW w:w="282" w:type="pct"/>
          </w:tcPr>
          <w:p w:rsidR="003563D9" w:rsidRPr="00EC741D" w:rsidRDefault="003563D9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1" w:type="pct"/>
          </w:tcPr>
          <w:p w:rsidR="003563D9" w:rsidRPr="00EC741D" w:rsidRDefault="003563D9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Відповідальний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3563D9" w:rsidRPr="00EC741D" w:rsidRDefault="003563D9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201</w:t>
            </w:r>
            <w:r w:rsidR="00102674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EC741D">
              <w:rPr>
                <w:rFonts w:ascii="Times New Roman" w:hAnsi="Times New Roman"/>
                <w:sz w:val="24"/>
                <w:szCs w:val="24"/>
              </w:rPr>
              <w:t>-20</w:t>
            </w:r>
            <w:r w:rsidR="00102674" w:rsidRPr="00EC741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 </w:t>
            </w:r>
            <w:r w:rsidRPr="00EC741D">
              <w:rPr>
                <w:rFonts w:ascii="Times New Roman" w:hAnsi="Times New Roman"/>
                <w:sz w:val="24"/>
                <w:szCs w:val="24"/>
              </w:rPr>
              <w:t>роки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місцевих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бюджеті</w:t>
            </w:r>
            <w:proofErr w:type="gramStart"/>
            <w:r w:rsidRPr="00EC741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C741D">
              <w:rPr>
                <w:rFonts w:ascii="Times New Roman" w:hAnsi="Times New Roman"/>
                <w:sz w:val="24"/>
                <w:szCs w:val="24"/>
              </w:rPr>
              <w:t>як</w:t>
            </w:r>
            <w:proofErr w:type="gramEnd"/>
            <w:r w:rsidRPr="00EC741D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приймають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участь у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виконанні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Загальний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фінансових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ресурсів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необхідних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C741D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  <w:tc>
          <w:tcPr>
            <w:tcW w:w="2697" w:type="pct"/>
          </w:tcPr>
          <w:p w:rsidR="00B34996" w:rsidRPr="00EC741D" w:rsidRDefault="0051742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6405</w:t>
            </w:r>
            <w:r w:rsidR="00B34996" w:rsidRPr="00EC741D">
              <w:rPr>
                <w:rFonts w:ascii="Times New Roman" w:hAnsi="Times New Roman"/>
                <w:sz w:val="24"/>
                <w:szCs w:val="24"/>
              </w:rPr>
              <w:t xml:space="preserve">,0 тис. </w:t>
            </w:r>
            <w:proofErr w:type="spellStart"/>
            <w:r w:rsidR="00B34996" w:rsidRPr="00EC741D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="00B34996" w:rsidRPr="00EC74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них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коштів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02674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proofErr w:type="gramEnd"/>
            <w:r w:rsidR="00102674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іського</w:t>
            </w:r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бюджету</w:t>
            </w:r>
          </w:p>
        </w:tc>
        <w:tc>
          <w:tcPr>
            <w:tcW w:w="2697" w:type="pct"/>
          </w:tcPr>
          <w:p w:rsidR="00B34996" w:rsidRPr="00EC741D" w:rsidRDefault="0051742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5905</w:t>
            </w:r>
            <w:r w:rsidR="00194080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  <w:r w:rsidR="00B34996" w:rsidRPr="00EC741D">
              <w:rPr>
                <w:rFonts w:ascii="Times New Roman" w:hAnsi="Times New Roman"/>
                <w:sz w:val="24"/>
                <w:szCs w:val="24"/>
              </w:rPr>
              <w:t xml:space="preserve"> тис. </w:t>
            </w:r>
            <w:proofErr w:type="spellStart"/>
            <w:r w:rsidR="00B34996" w:rsidRPr="00EC741D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="00B34996" w:rsidRPr="00EC74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Основні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джерела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фінансування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  <w:r w:rsidR="005B070C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, позабюджетні кошти</w:t>
            </w:r>
          </w:p>
        </w:tc>
      </w:tr>
    </w:tbl>
    <w:p w:rsidR="001872CD" w:rsidRPr="00EC741D" w:rsidRDefault="001872CD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5492D" w:rsidRPr="00EC741D" w:rsidRDefault="00B5492D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96" w:rsidRPr="00EC741D" w:rsidRDefault="004B57A2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194080" w:rsidRPr="00EC741D">
        <w:rPr>
          <w:rFonts w:ascii="Times New Roman" w:hAnsi="Times New Roman" w:cs="Times New Roman"/>
          <w:b/>
          <w:sz w:val="24"/>
          <w:szCs w:val="24"/>
        </w:rPr>
        <w:tab/>
      </w:r>
      <w:r w:rsidR="00194080"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>П.М.Чуприна</w:t>
      </w: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872CD" w:rsidRPr="00EC741D" w:rsidRDefault="001872CD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1.2.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Визначення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на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якої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спрямована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програма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аналіз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причин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виникнення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та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обґрунтування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необхідності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її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шляхом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розроблення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і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виконання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1872CD" w:rsidRPr="00EC741D" w:rsidRDefault="001872CD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10236" w:rsidRPr="00EC741D" w:rsidRDefault="00110236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В економіці будь-якої країни інвестиції є домінуючою складовою розвитку. Інвестиції – це один з ключів до інтеграції ринково-орієнтованої й демократичної України в Європу. Інвестиційна та зовнішньоекономічна політика громади спрямована на покращення її іміджу на регіональному та міжнародному рівнях, сприяння істотному збільшенню надходжень внутрішніх і зовнішніх інвестицій у розвиток економіки, здійснення активної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інформаційно-промоційної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діяльності. </w:t>
      </w:r>
    </w:p>
    <w:p w:rsidR="00436DEF" w:rsidRPr="00EC741D" w:rsidRDefault="00E4555C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Головною проблемою на шляху нарощування інвестиційної привабливості та достатнього рівня залучення інвестицій є відсутність системного підходу до управління інвестиційною діяльністю, здатного забезпечити реалізацію наявного потенціалу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відповідати викликам сьогодення. </w:t>
      </w:r>
    </w:p>
    <w:p w:rsidR="00436DEF" w:rsidRPr="00EC741D" w:rsidRDefault="00E4555C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Ключовими перешкодами, що гальмують розвиток інвестиційного процесу на місцевому рівні, є наступні: 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евпорядкованість системи залучення та супроводу інвесторів, відсутність усталених і прийнятних в міжнародній практиці стандартів у сфері інвестування (організаційних, інституційних, маркетингових тощо); 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изька поінформованість у зарубіжних ділових колах про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Кіцманську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об’єднаної територіальну громаду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та її інвестиційний потенціал (недостатнє просування інвестиційного потенціалу </w:t>
      </w:r>
      <w:r w:rsidR="000E6EB4"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серед вітчизняних та зарубіжних інвесторів);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>лабка адаптація діяльності навчальних закладів до ринкових потреб загалом та потреб регіональної економіки зокрема;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евисока якість інвестиційних пропозицій, для інвесторів;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изька активність у просуванні та впровадженні нових форм інвестування, зокрема щодо використання інструментів ДПП;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начна частина комунальних активів не працює на економічний розвиток, а є тягарем для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4555C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едостатність інструментів підтримки діючих та потенційних інвесторів, в т.ч. малого та середнього бізнесу.</w:t>
      </w:r>
    </w:p>
    <w:p w:rsidR="00630608" w:rsidRPr="00EC741D" w:rsidRDefault="00630608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Програма визначає комплекс заходів,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спрямованих на створення 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сприятливих організаційно-економічних умов для збільшення надходжень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як внутрішніх,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так і зовнішніх інвестицій в економіку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,</w:t>
      </w:r>
      <w:r w:rsidR="006371EB" w:rsidRPr="00EC741D">
        <w:rPr>
          <w:rFonts w:ascii="Times New Roman" w:hAnsi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запровадження механізмів організаційного об’єднання інтересів місцевої влади і приватного бізнесу щодо реалізації суспільно значимих проектів.</w:t>
      </w:r>
    </w:p>
    <w:p w:rsidR="00630608" w:rsidRPr="00EC741D" w:rsidRDefault="00630608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Дія Програми спрямована на консолідацію зусиль місцевих органів влади, громадських об’єднань та суб’єктів господарювання в напрямку розвитку інвестиційної діяльності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.</w:t>
      </w:r>
    </w:p>
    <w:p w:rsidR="00630608" w:rsidRPr="00EC741D" w:rsidRDefault="00630608" w:rsidP="004E3CD5">
      <w:pPr>
        <w:shd w:val="clear" w:color="auto" w:fill="FFFFFF"/>
        <w:spacing w:after="0"/>
        <w:ind w:right="12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A1398" w:rsidRPr="00EC741D" w:rsidRDefault="001872CD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1.</w:t>
      </w:r>
      <w:r w:rsidR="004F097F" w:rsidRPr="00EC741D">
        <w:rPr>
          <w:rFonts w:ascii="Times New Roman" w:hAnsi="Times New Roman" w:cs="Times New Roman"/>
          <w:b/>
          <w:sz w:val="24"/>
          <w:szCs w:val="24"/>
        </w:rPr>
        <w:t>3. Мета Програми</w:t>
      </w:r>
    </w:p>
    <w:p w:rsidR="00630608" w:rsidRPr="00EC741D" w:rsidRDefault="00630608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55C" w:rsidRPr="00EC741D" w:rsidRDefault="00E4555C" w:rsidP="004E6323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Метою Програми є впровадження системного підходу до розвитку інвестиційної політики</w:t>
      </w:r>
      <w:r w:rsidR="004E6323" w:rsidRPr="00EC741D">
        <w:rPr>
          <w:rFonts w:ascii="Times New Roman" w:hAnsi="Times New Roman" w:cs="Times New Roman"/>
          <w:sz w:val="24"/>
          <w:szCs w:val="24"/>
        </w:rPr>
        <w:t>, ф</w:t>
      </w:r>
      <w:r w:rsidRPr="00EC741D">
        <w:rPr>
          <w:rFonts w:ascii="Times New Roman" w:hAnsi="Times New Roman" w:cs="Times New Roman"/>
          <w:sz w:val="24"/>
          <w:szCs w:val="24"/>
        </w:rPr>
        <w:t xml:space="preserve">ормування сприятливого інвестиційного середовища, створення умов для інвестування в проекти  спрямовані на розвиток </w:t>
      </w:r>
      <w:r w:rsidR="004E6323" w:rsidRPr="00EC741D">
        <w:rPr>
          <w:rFonts w:ascii="Times New Roman" w:hAnsi="Times New Roman" w:cs="Times New Roman"/>
          <w:sz w:val="24"/>
          <w:szCs w:val="24"/>
        </w:rPr>
        <w:t>громади,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4E6323" w:rsidRPr="00EC741D">
        <w:rPr>
          <w:rFonts w:ascii="Times New Roman" w:hAnsi="Times New Roman" w:cs="Times New Roman"/>
          <w:sz w:val="24"/>
          <w:szCs w:val="24"/>
        </w:rPr>
        <w:t>п</w:t>
      </w:r>
      <w:r w:rsidRPr="00EC741D">
        <w:rPr>
          <w:rFonts w:ascii="Times New Roman" w:hAnsi="Times New Roman" w:cs="Times New Roman"/>
          <w:sz w:val="24"/>
          <w:szCs w:val="24"/>
        </w:rPr>
        <w:t xml:space="preserve">озиціонування </w:t>
      </w:r>
      <w:r w:rsidR="004E6323" w:rsidRPr="00EC741D">
        <w:rPr>
          <w:rFonts w:ascii="Times New Roman" w:hAnsi="Times New Roman" w:cs="Times New Roman"/>
          <w:sz w:val="24"/>
          <w:szCs w:val="24"/>
        </w:rPr>
        <w:t>Кіцманської міської об’єднаної територіальної 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як в Україні, так і у світовому економічному середовищі як надійного партнера та перспективної території для ведення бізнесу, на основі ефективного використання наявного потенціалу та конкурентних переваг </w:t>
      </w:r>
      <w:r w:rsidR="004E6323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.</w:t>
      </w:r>
    </w:p>
    <w:p w:rsidR="00630608" w:rsidRPr="00EC741D" w:rsidRDefault="00630608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5F3F" w:rsidRPr="00EC741D" w:rsidRDefault="00DE5F3F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lastRenderedPageBreak/>
        <w:t>1.4. Обґрунтування шляхів і засобів розв'язання проблеми, строки та етапи виконання програми.</w:t>
      </w:r>
    </w:p>
    <w:p w:rsidR="00DE5F3F" w:rsidRPr="00EC741D" w:rsidRDefault="00DE5F3F" w:rsidP="00F91B9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38AF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Головним напрямом інвестиційної політики Кіцманської об’єднаної територіальної громади є створення сприятливих умов для розвитку інвестування, подальше поліпшення інвестиційного клімату, допомога суб'єктам господарювання в реалізації важливих інфраструктурних проектів із залученням усіх джерел фінансових ресурсів. 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Ефективна інвестиційна політика передбачає використання бюджетних інвестицій як засобу створення первинних умов для залучення приватного капіталу у розвиток пріоритетних галузей економіки. При цьому слід поєднувати ресурси як міського бюджету, так і власних коштів підприємств і організацій усіх форм власності.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Пожвавлення процесів інвестування має відбуватися за рахунок стимулювання інвесторів (надання пільг), підготовки рекламно-презентаційної продукції, участі у міжнародних виставках, інвестиційних форумах, проведення семінарів та конференцій, виготовлення стендів для виставок, максимального використання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веб-сайту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з характеристикою об’єктів вкладень, що пропонуються на інвестиційному ринку тощо.</w:t>
      </w:r>
    </w:p>
    <w:p w:rsidR="00FC38AF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Зокрема, ситуація на міжнародному ринку інвестицій та орієнтація на більш активне залучення іноземних капіталів в економіку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вимагає посилення співробітництва з відповідними представництвами іноземних держав в Україні,міжнародними фінансово-кредитними установами. Налагодження більш тісних робочих контактів з потенційними інвесторами та міжнародними фінансовими організаціями,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інформування їх щодо наявності інвестиційних проектів (пропозицій) є необхідними умовами для поліпшення процесу залучення інвестицій в економіку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пріоритетними в діяльності міської влади.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Одна з важливих складових процесу залучення інвестицій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–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це створення сприятливого інвестиційного іміджу в засобах масової інформації.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При цьому важливу роль відіграє виважена, цікава й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привертаюча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увагу інформація про інвестиційну привабливість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(інвестиційний паспорт), його переваги та потенціал. </w:t>
      </w:r>
    </w:p>
    <w:p w:rsidR="00630608" w:rsidRPr="00EC741D" w:rsidRDefault="00630608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Стратегічно важливими діями у сфері інвестиційної політики з метою покращення привабливості </w:t>
      </w:r>
      <w:r w:rsidR="000E6EB4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для інвесторів є: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мобілізація фінансових ресурсів на реалізацію актуальних інвестиційних проектів;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прозорості інвестиційного ринку та інформованості учасників інвестиційного процесу;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надання іноземним та вітчизняним інвесторам адміністративного та нормативно-правового сприяння в реалізації інвестиційних проектів;</w:t>
      </w:r>
    </w:p>
    <w:p w:rsidR="00784286" w:rsidRPr="00EC741D" w:rsidRDefault="00784286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при погодженні проектів регуляторних актів, які зачіпають інтереси інвесторів, особливу увагу звертати на їх відповідність принципам та нормам ЄС;</w:t>
      </w:r>
    </w:p>
    <w:p w:rsidR="00784286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проведення презентації</w:t>
      </w:r>
      <w:r w:rsidR="00784286" w:rsidRPr="00EC741D">
        <w:rPr>
          <w:rFonts w:ascii="Times New Roman" w:hAnsi="Times New Roman" w:cs="Times New Roman"/>
          <w:sz w:val="24"/>
          <w:szCs w:val="24"/>
        </w:rPr>
        <w:t xml:space="preserve"> через мережу Інтернет та дипломатичні представництва України за кордоном, пріоритетних інвестиційних пропозицій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784286" w:rsidRPr="00EC741D">
        <w:rPr>
          <w:rFonts w:ascii="Times New Roman" w:hAnsi="Times New Roman" w:cs="Times New Roman"/>
          <w:sz w:val="24"/>
          <w:szCs w:val="24"/>
        </w:rPr>
        <w:t>;</w:t>
      </w:r>
    </w:p>
    <w:p w:rsidR="00784286" w:rsidRPr="00EC741D" w:rsidRDefault="00784286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залуч</w:t>
      </w:r>
      <w:r w:rsidR="00FC38AF" w:rsidRPr="00EC741D">
        <w:rPr>
          <w:rFonts w:ascii="Times New Roman" w:hAnsi="Times New Roman" w:cs="Times New Roman"/>
          <w:sz w:val="24"/>
          <w:szCs w:val="24"/>
        </w:rPr>
        <w:t>ення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міжнародн</w:t>
      </w:r>
      <w:r w:rsidR="00FC38AF" w:rsidRPr="00EC741D">
        <w:rPr>
          <w:rFonts w:ascii="Times New Roman" w:hAnsi="Times New Roman" w:cs="Times New Roman"/>
          <w:sz w:val="24"/>
          <w:szCs w:val="24"/>
        </w:rPr>
        <w:t>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технічн</w:t>
      </w:r>
      <w:r w:rsidR="00FC38AF" w:rsidRPr="00EC741D">
        <w:rPr>
          <w:rFonts w:ascii="Times New Roman" w:hAnsi="Times New Roman" w:cs="Times New Roman"/>
          <w:sz w:val="24"/>
          <w:szCs w:val="24"/>
        </w:rPr>
        <w:t>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допомогу для розв’язання соціально-економічних проблем, підготовки та перепідготовки фахівців з питань інвестиційної діяльності та розвитку підприємництва, адаптації підприємницьких структур до умов </w:t>
      </w:r>
      <w:r w:rsidR="00FC38AF" w:rsidRPr="00EC741D">
        <w:rPr>
          <w:rFonts w:ascii="Times New Roman" w:hAnsi="Times New Roman" w:cs="Times New Roman"/>
          <w:sz w:val="24"/>
          <w:szCs w:val="24"/>
        </w:rPr>
        <w:t>СОТ;</w:t>
      </w:r>
    </w:p>
    <w:p w:rsidR="00FC38AF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формування привабливого інвестиційного іміджу громади в Україні та за її межами шляхом прийняття участі в інвестиційних форумах та виставках;</w:t>
      </w:r>
    </w:p>
    <w:p w:rsidR="00FC38AF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прозорості процедури прийняття рішень щодо реалізації інвестиційних проектів;</w:t>
      </w:r>
    </w:p>
    <w:p w:rsidR="00630608" w:rsidRPr="00EC741D" w:rsidRDefault="00FC38AF" w:rsidP="00F91B9A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пропагування через засоби масової інформації про позитивний досвід залучення інвестицій в економіку громади та ефективні результати використання інвестиційного капіталу.</w:t>
      </w:r>
    </w:p>
    <w:p w:rsidR="005A1398" w:rsidRPr="00EC741D" w:rsidRDefault="007837F3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Термін дії Програми з 201</w:t>
      </w:r>
      <w:r w:rsidR="00DF7A61" w:rsidRPr="00EC741D">
        <w:rPr>
          <w:rFonts w:ascii="Times New Roman" w:hAnsi="Times New Roman" w:cs="Times New Roman"/>
          <w:sz w:val="24"/>
          <w:szCs w:val="24"/>
        </w:rPr>
        <w:t>9</w:t>
      </w:r>
      <w:r w:rsidR="004F097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633CFF" w:rsidRPr="00EC741D">
        <w:rPr>
          <w:rFonts w:ascii="Times New Roman" w:hAnsi="Times New Roman" w:cs="Times New Roman"/>
          <w:sz w:val="24"/>
          <w:szCs w:val="24"/>
        </w:rPr>
        <w:t>д</w:t>
      </w:r>
      <w:r w:rsidR="009526BA" w:rsidRPr="00EC741D">
        <w:rPr>
          <w:rFonts w:ascii="Times New Roman" w:hAnsi="Times New Roman" w:cs="Times New Roman"/>
          <w:sz w:val="24"/>
          <w:szCs w:val="24"/>
        </w:rPr>
        <w:t>о 20</w:t>
      </w:r>
      <w:r w:rsidR="00DF7A61" w:rsidRPr="00EC741D">
        <w:rPr>
          <w:rFonts w:ascii="Times New Roman" w:hAnsi="Times New Roman" w:cs="Times New Roman"/>
          <w:sz w:val="24"/>
          <w:szCs w:val="24"/>
        </w:rPr>
        <w:t>20</w:t>
      </w:r>
      <w:r w:rsidR="004F097F" w:rsidRPr="00EC741D">
        <w:rPr>
          <w:rFonts w:ascii="Times New Roman" w:hAnsi="Times New Roman" w:cs="Times New Roman"/>
          <w:sz w:val="24"/>
          <w:szCs w:val="24"/>
        </w:rPr>
        <w:t xml:space="preserve"> рок</w:t>
      </w:r>
      <w:r w:rsidR="00633CFF" w:rsidRPr="00EC741D">
        <w:rPr>
          <w:rFonts w:ascii="Times New Roman" w:hAnsi="Times New Roman" w:cs="Times New Roman"/>
          <w:sz w:val="24"/>
          <w:szCs w:val="24"/>
        </w:rPr>
        <w:t>у</w:t>
      </w:r>
      <w:r w:rsidR="004F097F" w:rsidRPr="00EC741D">
        <w:rPr>
          <w:rFonts w:ascii="Times New Roman" w:hAnsi="Times New Roman" w:cs="Times New Roman"/>
          <w:sz w:val="24"/>
          <w:szCs w:val="24"/>
        </w:rPr>
        <w:t>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lastRenderedPageBreak/>
        <w:t xml:space="preserve">Фінансування заходів програми буде здійснюватись за рахунок коштів </w:t>
      </w:r>
      <w:r w:rsidR="00DF7A61" w:rsidRPr="00EC741D">
        <w:rPr>
          <w:rFonts w:ascii="Times New Roman" w:hAnsi="Times New Roman" w:cs="Times New Roman"/>
          <w:sz w:val="24"/>
          <w:szCs w:val="24"/>
        </w:rPr>
        <w:t>міського</w:t>
      </w:r>
      <w:r w:rsidRPr="00EC741D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DF7A61" w:rsidRPr="00EC741D">
        <w:rPr>
          <w:rFonts w:ascii="Times New Roman" w:hAnsi="Times New Roman" w:cs="Times New Roman"/>
          <w:sz w:val="24"/>
          <w:szCs w:val="24"/>
        </w:rPr>
        <w:t xml:space="preserve">у та </w:t>
      </w:r>
      <w:r w:rsidRPr="00EC741D">
        <w:rPr>
          <w:rFonts w:ascii="Times New Roman" w:hAnsi="Times New Roman" w:cs="Times New Roman"/>
          <w:sz w:val="24"/>
          <w:szCs w:val="24"/>
        </w:rPr>
        <w:t>позабюджетних коштів.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Загальний обсяг фінансових ресурсів, необхідних для реалізації Програми, становить </w:t>
      </w:r>
      <w:r w:rsidR="00517423" w:rsidRPr="00EC741D">
        <w:rPr>
          <w:rFonts w:ascii="Times New Roman" w:hAnsi="Times New Roman" w:cs="Times New Roman"/>
          <w:sz w:val="24"/>
          <w:szCs w:val="24"/>
        </w:rPr>
        <w:t>6405</w:t>
      </w:r>
      <w:r w:rsidR="00B5492D" w:rsidRPr="00EC741D">
        <w:rPr>
          <w:rFonts w:ascii="Times New Roman" w:hAnsi="Times New Roman" w:cs="Times New Roman"/>
          <w:sz w:val="24"/>
          <w:szCs w:val="24"/>
        </w:rPr>
        <w:t>,0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тис.</w:t>
      </w:r>
      <w:r w:rsidR="00194080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517423" w:rsidRPr="00EC741D">
        <w:rPr>
          <w:rFonts w:ascii="Times New Roman" w:hAnsi="Times New Roman" w:cs="Times New Roman"/>
          <w:sz w:val="24"/>
          <w:szCs w:val="24"/>
        </w:rPr>
        <w:t>г</w:t>
      </w:r>
      <w:r w:rsidR="00AB5C7E" w:rsidRPr="00EC741D">
        <w:rPr>
          <w:rFonts w:ascii="Times New Roman" w:hAnsi="Times New Roman" w:cs="Times New Roman"/>
          <w:sz w:val="24"/>
          <w:szCs w:val="24"/>
        </w:rPr>
        <w:t>рн.</w:t>
      </w:r>
      <w:r w:rsidRPr="00EC741D">
        <w:rPr>
          <w:rFonts w:ascii="Times New Roman" w:hAnsi="Times New Roman" w:cs="Times New Roman"/>
          <w:sz w:val="24"/>
          <w:szCs w:val="24"/>
        </w:rPr>
        <w:t xml:space="preserve">, у тому числі: </w:t>
      </w:r>
      <w:r w:rsidR="00194080" w:rsidRPr="00EC741D">
        <w:rPr>
          <w:rFonts w:ascii="Times New Roman" w:hAnsi="Times New Roman" w:cs="Times New Roman"/>
          <w:sz w:val="24"/>
          <w:szCs w:val="24"/>
        </w:rPr>
        <w:t xml:space="preserve">міський бюджет – </w:t>
      </w:r>
      <w:r w:rsidR="00517423" w:rsidRPr="00EC741D">
        <w:rPr>
          <w:rFonts w:ascii="Times New Roman" w:hAnsi="Times New Roman" w:cs="Times New Roman"/>
          <w:sz w:val="24"/>
          <w:szCs w:val="24"/>
        </w:rPr>
        <w:t>5905,0</w:t>
      </w:r>
      <w:r w:rsidR="00194080" w:rsidRPr="00EC741D">
        <w:rPr>
          <w:rFonts w:ascii="Times New Roman" w:hAnsi="Times New Roman" w:cs="Times New Roman"/>
          <w:sz w:val="24"/>
          <w:szCs w:val="24"/>
        </w:rPr>
        <w:t xml:space="preserve"> тис. </w:t>
      </w:r>
      <w:r w:rsidR="00517423" w:rsidRPr="00EC741D">
        <w:rPr>
          <w:rFonts w:ascii="Times New Roman" w:hAnsi="Times New Roman" w:cs="Times New Roman"/>
          <w:sz w:val="24"/>
          <w:szCs w:val="24"/>
        </w:rPr>
        <w:t>г</w:t>
      </w:r>
      <w:r w:rsidR="00AB5C7E" w:rsidRPr="00EC741D">
        <w:rPr>
          <w:rFonts w:ascii="Times New Roman" w:hAnsi="Times New Roman" w:cs="Times New Roman"/>
          <w:sz w:val="24"/>
          <w:szCs w:val="24"/>
        </w:rPr>
        <w:t>рн</w:t>
      </w:r>
      <w:r w:rsidR="00194080" w:rsidRPr="00EC741D">
        <w:rPr>
          <w:rFonts w:ascii="Times New Roman" w:hAnsi="Times New Roman" w:cs="Times New Roman"/>
          <w:sz w:val="24"/>
          <w:szCs w:val="24"/>
        </w:rPr>
        <w:t xml:space="preserve">., позабюджетні кошти – </w:t>
      </w:r>
      <w:r w:rsidR="00517423" w:rsidRPr="00EC741D">
        <w:rPr>
          <w:rFonts w:ascii="Times New Roman" w:hAnsi="Times New Roman" w:cs="Times New Roman"/>
          <w:sz w:val="24"/>
          <w:szCs w:val="24"/>
        </w:rPr>
        <w:t>500</w:t>
      </w:r>
      <w:r w:rsidR="00194080" w:rsidRPr="00EC741D">
        <w:rPr>
          <w:rFonts w:ascii="Times New Roman" w:hAnsi="Times New Roman" w:cs="Times New Roman"/>
          <w:sz w:val="24"/>
          <w:szCs w:val="24"/>
        </w:rPr>
        <w:t xml:space="preserve">,0 тис. </w:t>
      </w:r>
      <w:r w:rsidR="00517423" w:rsidRPr="00EC741D">
        <w:rPr>
          <w:rFonts w:ascii="Times New Roman" w:hAnsi="Times New Roman" w:cs="Times New Roman"/>
          <w:sz w:val="24"/>
          <w:szCs w:val="24"/>
        </w:rPr>
        <w:t>г</w:t>
      </w:r>
      <w:r w:rsidR="00AB5C7E" w:rsidRPr="00EC741D">
        <w:rPr>
          <w:rFonts w:ascii="Times New Roman" w:hAnsi="Times New Roman" w:cs="Times New Roman"/>
          <w:sz w:val="24"/>
          <w:szCs w:val="24"/>
        </w:rPr>
        <w:t>рн</w:t>
      </w:r>
      <w:r w:rsidR="00194080" w:rsidRPr="00EC741D">
        <w:rPr>
          <w:rFonts w:ascii="Times New Roman" w:hAnsi="Times New Roman" w:cs="Times New Roman"/>
          <w:sz w:val="24"/>
          <w:szCs w:val="24"/>
        </w:rPr>
        <w:t>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</w:p>
    <w:p w:rsidR="007837F3" w:rsidRPr="00EC741D" w:rsidRDefault="00020626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="007837F3" w:rsidRPr="00EC741D">
        <w:rPr>
          <w:rFonts w:ascii="Times New Roman" w:hAnsi="Times New Roman" w:cs="Times New Roman"/>
          <w:b/>
          <w:sz w:val="24"/>
          <w:szCs w:val="24"/>
        </w:rPr>
        <w:t>Завдання програми та результативні пок</w:t>
      </w:r>
      <w:r w:rsidR="00931794" w:rsidRPr="00EC741D">
        <w:rPr>
          <w:rFonts w:ascii="Times New Roman" w:hAnsi="Times New Roman" w:cs="Times New Roman"/>
          <w:b/>
          <w:sz w:val="24"/>
          <w:szCs w:val="24"/>
        </w:rPr>
        <w:t>азники</w:t>
      </w:r>
    </w:p>
    <w:p w:rsidR="00931794" w:rsidRPr="00EC741D" w:rsidRDefault="00931794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B269F" w:rsidRPr="00EC741D" w:rsidRDefault="00E4555C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Основними завданнями програми є: </w:t>
      </w:r>
    </w:p>
    <w:p w:rsidR="002B6582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>ормування системного, комплексного підходу до розвитку інвестиційної діяльності, шляхом виконання, план</w:t>
      </w:r>
      <w:r w:rsidRPr="00EC741D">
        <w:rPr>
          <w:rFonts w:ascii="Times New Roman" w:hAnsi="Times New Roman" w:cs="Times New Roman"/>
          <w:sz w:val="24"/>
          <w:szCs w:val="24"/>
        </w:rPr>
        <w:t>у заходів з реалізації Програми;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ч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ітка орієнтація на потенційного інвестора, підготовка та надання інформації саме в тій формі і через ті канали, які для нього є найбільш прийнятними; 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</w:t>
      </w:r>
      <w:r w:rsidR="00E4555C" w:rsidRPr="00EC741D">
        <w:rPr>
          <w:rFonts w:ascii="Times New Roman" w:hAnsi="Times New Roman" w:cs="Times New Roman"/>
          <w:sz w:val="24"/>
          <w:szCs w:val="24"/>
        </w:rPr>
        <w:t>озробка та впровадження автоматизованої системи обліку і управління інвестиційними проектами та договорами;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>творення інвестиційного порталу, з постійним оновленням інформації про пріоритетні галузі економіки та пропозиціями інвестиційних майданчиків та проектів;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творення інтерактивної інвестиційної карти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>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ормування бази даних діючих компаній </w:t>
      </w:r>
      <w:r w:rsidRPr="00EC741D">
        <w:rPr>
          <w:rFonts w:ascii="Times New Roman" w:hAnsi="Times New Roman" w:cs="Times New Roman"/>
          <w:sz w:val="24"/>
          <w:szCs w:val="24"/>
        </w:rPr>
        <w:t>громади,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які можуть виступати в якості партнерів, постачальників і т.п. для потенційних інвесторів;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а</w:t>
      </w:r>
      <w:r w:rsidR="00E4555C" w:rsidRPr="00EC741D">
        <w:rPr>
          <w:rFonts w:ascii="Times New Roman" w:hAnsi="Times New Roman" w:cs="Times New Roman"/>
          <w:sz w:val="24"/>
          <w:szCs w:val="24"/>
        </w:rPr>
        <w:t>ктивізація використання механізмів державно-приватного партнерства;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озбудова інноваційної інфраструктури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>,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б</w:t>
      </w:r>
      <w:r w:rsidR="00E4555C" w:rsidRPr="00EC741D">
        <w:rPr>
          <w:rFonts w:ascii="Times New Roman" w:hAnsi="Times New Roman" w:cs="Times New Roman"/>
          <w:sz w:val="24"/>
          <w:szCs w:val="24"/>
        </w:rPr>
        <w:t>ренд</w:t>
      </w:r>
      <w:r w:rsidRPr="00EC741D">
        <w:rPr>
          <w:rFonts w:ascii="Times New Roman" w:hAnsi="Times New Roman" w:cs="Times New Roman"/>
          <w:sz w:val="24"/>
          <w:szCs w:val="24"/>
        </w:rPr>
        <w:t>и</w:t>
      </w:r>
      <w:r w:rsidR="00E4555C" w:rsidRPr="00EC741D">
        <w:rPr>
          <w:rFonts w:ascii="Times New Roman" w:hAnsi="Times New Roman" w:cs="Times New Roman"/>
          <w:sz w:val="24"/>
          <w:szCs w:val="24"/>
        </w:rPr>
        <w:t>нг</w:t>
      </w:r>
      <w:proofErr w:type="spellEnd"/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території, створення бренд-буку, презентаційного контенту; 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ормування </w:t>
      </w:r>
      <w:r w:rsidR="00CE5A56" w:rsidRPr="00EC741D">
        <w:rPr>
          <w:rFonts w:ascii="Times New Roman" w:hAnsi="Times New Roman" w:cs="Times New Roman"/>
          <w:sz w:val="24"/>
          <w:szCs w:val="24"/>
        </w:rPr>
        <w:t>портфелю інвестиційних проектів;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атвердження методології та стандартів залучення та супроводу інвесторів у </w:t>
      </w:r>
      <w:r w:rsidRPr="00EC741D">
        <w:rPr>
          <w:rFonts w:ascii="Times New Roman" w:hAnsi="Times New Roman" w:cs="Times New Roman"/>
          <w:sz w:val="24"/>
          <w:szCs w:val="24"/>
        </w:rPr>
        <w:t>громаді;</w:t>
      </w:r>
    </w:p>
    <w:p w:rsidR="00FB269F" w:rsidRPr="00EC741D" w:rsidRDefault="00FB269F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розширення міжнародних двосторонніх зв’язків між підприємствами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 та закордонними інвесторами.</w:t>
      </w:r>
    </w:p>
    <w:p w:rsidR="00FB269F" w:rsidRPr="00EC741D" w:rsidRDefault="00E4555C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Основними цільовими групами</w:t>
      </w:r>
      <w:r w:rsidRPr="00EC741D">
        <w:rPr>
          <w:rFonts w:ascii="Times New Roman" w:hAnsi="Times New Roman" w:cs="Times New Roman"/>
          <w:sz w:val="24"/>
          <w:szCs w:val="24"/>
        </w:rPr>
        <w:t>, на які спрямована реалізація даної програми, є: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діючі суб’єкти господарювання всіх організаційно-правових форм </w:t>
      </w:r>
      <w:r w:rsidR="002B6582" w:rsidRPr="00EC741D">
        <w:rPr>
          <w:rFonts w:ascii="Times New Roman" w:hAnsi="Times New Roman" w:cs="Times New Roman"/>
          <w:sz w:val="24"/>
          <w:szCs w:val="24"/>
        </w:rPr>
        <w:t>Кіцманської ОТГ</w:t>
      </w:r>
      <w:r w:rsidRPr="00EC741D">
        <w:rPr>
          <w:rFonts w:ascii="Times New Roman" w:hAnsi="Times New Roman" w:cs="Times New Roman"/>
          <w:sz w:val="24"/>
          <w:szCs w:val="24"/>
        </w:rPr>
        <w:t xml:space="preserve">, які зацікавлені у розширенні сфер і ринків діяльності;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вітчизняні компанії, які зацікавлені у налагодженні нових контактів та пошуку нових місць вкладення інвестицій (потенційні інвестори у </w:t>
      </w:r>
      <w:proofErr w:type="spellStart"/>
      <w:r w:rsidR="002B6582" w:rsidRPr="00EC741D">
        <w:rPr>
          <w:rFonts w:ascii="Times New Roman" w:hAnsi="Times New Roman" w:cs="Times New Roman"/>
          <w:sz w:val="24"/>
          <w:szCs w:val="24"/>
        </w:rPr>
        <w:t>Кіцманську</w:t>
      </w:r>
      <w:proofErr w:type="spellEnd"/>
      <w:r w:rsidR="002B6582" w:rsidRPr="00EC741D">
        <w:rPr>
          <w:rFonts w:ascii="Times New Roman" w:hAnsi="Times New Roman" w:cs="Times New Roman"/>
          <w:sz w:val="24"/>
          <w:szCs w:val="24"/>
        </w:rPr>
        <w:t xml:space="preserve"> ОТГ</w:t>
      </w:r>
      <w:r w:rsidRPr="00EC741D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іноземні компанії, які планують нові інвестиції та перебувають у пошуку нових активів, ринків, ресурсів чи інших способів підвищення власної ефективності (потенційні зарубіжні інвестори);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міжнародні інвестиційні фонди, які зацікавлені в ефективному вкладенні капіталу;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міжнародні фінансові організації, які демонструють готовність підтримувати муніципальні інфраструктурні та інші проекти, спрямовані на поліпшення життєдіяльності та підвищення якості послуг населенню;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мешканці </w:t>
      </w:r>
      <w:r w:rsidR="002B6582" w:rsidRPr="00EC741D">
        <w:rPr>
          <w:rFonts w:ascii="Times New Roman" w:hAnsi="Times New Roman" w:cs="Times New Roman"/>
          <w:sz w:val="24"/>
          <w:szCs w:val="24"/>
        </w:rPr>
        <w:t>Кіцманської ОТГ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прилеглих територій, які отримають доступ до нових, більш високотехнологічних робочих місць, кращої інфраструктури, товарів та послуг;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навчальні заклади, які отримають нові можливості для підготовки кадрів з урахуванням потреб міської економіки та студентська молодь, яка отримає нові можливості для самореалізації; </w:t>
      </w:r>
    </w:p>
    <w:p w:rsidR="00630608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органи виконавчої влади</w:t>
      </w:r>
      <w:r w:rsidR="002B6582" w:rsidRPr="00EC741D">
        <w:rPr>
          <w:rFonts w:ascii="Times New Roman" w:hAnsi="Times New Roman" w:cs="Times New Roman"/>
          <w:sz w:val="24"/>
          <w:szCs w:val="24"/>
        </w:rPr>
        <w:t xml:space="preserve"> та місцевого самоврядування</w:t>
      </w:r>
      <w:r w:rsidRPr="00EC741D">
        <w:rPr>
          <w:rFonts w:ascii="Times New Roman" w:hAnsi="Times New Roman" w:cs="Times New Roman"/>
          <w:sz w:val="24"/>
          <w:szCs w:val="24"/>
        </w:rPr>
        <w:t>, які виступають як регуляторами інвестиційної діяльності, так і учасниками інвестиційної діяльності.</w:t>
      </w:r>
    </w:p>
    <w:p w:rsidR="00630608" w:rsidRPr="00EC741D" w:rsidRDefault="00630608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Очікуваним результатом виконання Програми є: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lastRenderedPageBreak/>
        <w:t xml:space="preserve">зростання загального обсягу іноземних інвестицій в економіку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269F" w:rsidRPr="00EC741D" w:rsidRDefault="00FB269F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 привабливого інвестиційного іміджу громади в Україні та за її межами;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налагодження нових ділових контактів з потенційними інвесторами; </w:t>
      </w:r>
    </w:p>
    <w:p w:rsidR="00FB269F" w:rsidRPr="00EC741D" w:rsidRDefault="00FB269F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залучення </w:t>
      </w:r>
      <w:r w:rsidR="00020626" w:rsidRPr="00EC741D">
        <w:rPr>
          <w:rFonts w:ascii="Times New Roman" w:hAnsi="Times New Roman" w:cs="Times New Roman"/>
          <w:sz w:val="24"/>
          <w:szCs w:val="24"/>
        </w:rPr>
        <w:t xml:space="preserve">коштів міжнародної </w:t>
      </w:r>
      <w:r w:rsidRPr="00EC741D">
        <w:rPr>
          <w:rFonts w:ascii="Times New Roman" w:hAnsi="Times New Roman" w:cs="Times New Roman"/>
          <w:sz w:val="24"/>
          <w:szCs w:val="24"/>
        </w:rPr>
        <w:t>технічної допомоги через міжнародні організації та їх програми співробітництва;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створення умов для сталого розвитку, підвищення рівня життя населення, подолання безробіття; </w:t>
      </w:r>
    </w:p>
    <w:p w:rsidR="00105B03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покращення показників економічного та соціального розвитку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, а саме відкриття нових виробничих підприємств, в тому числі високотехнологічних, створення нових робочих місць, зростання обсягу промислового виробництва, збільшення обсягів зовнішньоекономічної діяльності</w:t>
      </w:r>
      <w:r w:rsidR="00975B90" w:rsidRPr="00EC741D">
        <w:rPr>
          <w:rFonts w:ascii="Times New Roman" w:hAnsi="Times New Roman" w:cs="Times New Roman"/>
          <w:sz w:val="24"/>
          <w:szCs w:val="24"/>
        </w:rPr>
        <w:t>,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рівн</w:t>
      </w:r>
      <w:r w:rsidR="00975B90" w:rsidRPr="00EC741D">
        <w:rPr>
          <w:rFonts w:ascii="Times New Roman" w:hAnsi="Times New Roman" w:cs="Times New Roman"/>
          <w:sz w:val="24"/>
          <w:szCs w:val="24"/>
        </w:rPr>
        <w:t>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зайнятості населення та їх доходи.</w:t>
      </w:r>
      <w:r w:rsidR="00105B03"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B03" w:rsidRPr="00EC741D" w:rsidRDefault="00105B03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покращення </w:t>
      </w:r>
      <w:r w:rsidR="00975B90" w:rsidRPr="00EC741D">
        <w:rPr>
          <w:rFonts w:ascii="Times New Roman" w:hAnsi="Times New Roman" w:cs="Times New Roman"/>
          <w:sz w:val="24"/>
          <w:szCs w:val="24"/>
        </w:rPr>
        <w:t>по</w:t>
      </w:r>
      <w:r w:rsidRPr="00EC741D">
        <w:rPr>
          <w:rFonts w:ascii="Times New Roman" w:hAnsi="Times New Roman" w:cs="Times New Roman"/>
          <w:sz w:val="24"/>
          <w:szCs w:val="24"/>
        </w:rPr>
        <w:t>інформованості потенц</w:t>
      </w:r>
      <w:r w:rsidR="00975B90" w:rsidRPr="00EC741D">
        <w:rPr>
          <w:rFonts w:ascii="Times New Roman" w:hAnsi="Times New Roman" w:cs="Times New Roman"/>
          <w:sz w:val="24"/>
          <w:szCs w:val="24"/>
        </w:rPr>
        <w:t>ійних інвесторів про можливості;</w:t>
      </w:r>
    </w:p>
    <w:p w:rsidR="00105B03" w:rsidRPr="00EC741D" w:rsidRDefault="00105B03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збільшення </w:t>
      </w:r>
      <w:r w:rsidR="00975B90" w:rsidRPr="00EC741D">
        <w:rPr>
          <w:rFonts w:ascii="Times New Roman" w:hAnsi="Times New Roman" w:cs="Times New Roman"/>
          <w:sz w:val="24"/>
          <w:szCs w:val="24"/>
        </w:rPr>
        <w:t xml:space="preserve">надходжень до </w:t>
      </w:r>
      <w:r w:rsidRPr="00EC741D">
        <w:rPr>
          <w:rFonts w:ascii="Times New Roman" w:hAnsi="Times New Roman" w:cs="Times New Roman"/>
          <w:sz w:val="24"/>
          <w:szCs w:val="24"/>
        </w:rPr>
        <w:t>міського бюджету;</w:t>
      </w:r>
    </w:p>
    <w:p w:rsidR="00975B90" w:rsidRPr="00EC741D" w:rsidRDefault="00975B90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</w:t>
      </w:r>
      <w:r w:rsidR="00630608" w:rsidRPr="00EC741D">
        <w:rPr>
          <w:rFonts w:ascii="Times New Roman" w:hAnsi="Times New Roman" w:cs="Times New Roman"/>
          <w:sz w:val="24"/>
          <w:szCs w:val="24"/>
        </w:rPr>
        <w:t xml:space="preserve"> інвестиційних проектів</w:t>
      </w:r>
      <w:r w:rsidRPr="00EC741D">
        <w:rPr>
          <w:rFonts w:ascii="Times New Roman" w:hAnsi="Times New Roman" w:cs="Times New Roman"/>
          <w:sz w:val="24"/>
          <w:szCs w:val="24"/>
        </w:rPr>
        <w:t>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реаліза</w:t>
      </w:r>
      <w:r w:rsidR="00975B90" w:rsidRPr="00EC741D">
        <w:rPr>
          <w:rFonts w:ascii="Times New Roman" w:hAnsi="Times New Roman" w:cs="Times New Roman"/>
          <w:sz w:val="24"/>
          <w:szCs w:val="24"/>
        </w:rPr>
        <w:t>ція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інвестиційн</w:t>
      </w:r>
      <w:r w:rsidR="00975B90" w:rsidRPr="00EC741D">
        <w:rPr>
          <w:rFonts w:ascii="Times New Roman" w:hAnsi="Times New Roman" w:cs="Times New Roman"/>
          <w:sz w:val="24"/>
          <w:szCs w:val="24"/>
        </w:rPr>
        <w:t>і проектів.</w:t>
      </w:r>
    </w:p>
    <w:p w:rsidR="005A1398" w:rsidRPr="00EC741D" w:rsidRDefault="004D614B" w:rsidP="00C84F51">
      <w:pPr>
        <w:pStyle w:val="Standard"/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bookmarkStart w:id="0" w:name="84"/>
      <w:bookmarkStart w:id="1" w:name="o31"/>
      <w:bookmarkEnd w:id="0"/>
      <w:bookmarkEnd w:id="1"/>
      <w:r w:rsidRPr="00EC741D">
        <w:rPr>
          <w:rFonts w:ascii="Times New Roman" w:hAnsi="Times New Roman" w:cs="Times New Roman"/>
          <w:sz w:val="24"/>
          <w:szCs w:val="24"/>
        </w:rPr>
        <w:t xml:space="preserve">Основними </w:t>
      </w:r>
      <w:r w:rsidR="00613527" w:rsidRPr="00EC741D">
        <w:rPr>
          <w:rFonts w:ascii="Times New Roman" w:hAnsi="Times New Roman" w:cs="Times New Roman"/>
          <w:sz w:val="24"/>
          <w:szCs w:val="24"/>
        </w:rPr>
        <w:t>напрямами</w:t>
      </w:r>
      <w:r w:rsidR="004F097F" w:rsidRPr="00EC741D">
        <w:rPr>
          <w:rFonts w:ascii="Times New Roman" w:hAnsi="Times New Roman" w:cs="Times New Roman"/>
          <w:sz w:val="24"/>
          <w:szCs w:val="24"/>
        </w:rPr>
        <w:t xml:space="preserve"> Програми є:</w:t>
      </w:r>
    </w:p>
    <w:p w:rsidR="00613527" w:rsidRPr="00EC741D" w:rsidRDefault="00517423" w:rsidP="00B5492D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 умов для ефективного залучення інвестицій та розбудови інвестиційної інфраструктури</w:t>
      </w:r>
      <w:r w:rsidR="00B5492D" w:rsidRPr="00EC741D">
        <w:rPr>
          <w:rFonts w:ascii="Times New Roman" w:hAnsi="Times New Roman" w:cs="Times New Roman"/>
          <w:sz w:val="24"/>
          <w:szCs w:val="24"/>
        </w:rPr>
        <w:t>;</w:t>
      </w:r>
    </w:p>
    <w:p w:rsidR="00517423" w:rsidRPr="00EC741D" w:rsidRDefault="00517423" w:rsidP="00517423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Розроблення проектів із пріоритетних напрямів соціально-економічного розвитку громади, забезпечення підтримки їх реалізації;</w:t>
      </w:r>
    </w:p>
    <w:p w:rsidR="00B5492D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формування позитивного інвестиційного іміджу Кіцманської ОТГ;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співробітництва з міжнародними фінансовими організаціями та донорами;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формування умов організаційного супроводу інвесторів;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впровадження інструментів та механізмів державно-приватного партнерства у реалізації інвестиційних проектів.</w:t>
      </w:r>
    </w:p>
    <w:p w:rsidR="00B5492D" w:rsidRPr="00EC741D" w:rsidRDefault="00B5492D" w:rsidP="00B5492D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B070C" w:rsidRPr="00EC741D" w:rsidRDefault="001E7237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="005B070C" w:rsidRPr="00EC741D">
        <w:rPr>
          <w:rFonts w:ascii="Times New Roman" w:hAnsi="Times New Roman" w:cs="Times New Roman"/>
          <w:b/>
          <w:sz w:val="24"/>
          <w:szCs w:val="24"/>
        </w:rPr>
        <w:t xml:space="preserve">Система управління та контролю за ходом виконання </w:t>
      </w:r>
      <w:r w:rsidRPr="00EC741D">
        <w:rPr>
          <w:rFonts w:ascii="Times New Roman" w:hAnsi="Times New Roman" w:cs="Times New Roman"/>
          <w:b/>
          <w:sz w:val="24"/>
          <w:szCs w:val="24"/>
        </w:rPr>
        <w:t>П</w:t>
      </w:r>
      <w:r w:rsidR="005B070C" w:rsidRPr="00EC741D">
        <w:rPr>
          <w:rFonts w:ascii="Times New Roman" w:hAnsi="Times New Roman" w:cs="Times New Roman"/>
          <w:b/>
          <w:sz w:val="24"/>
          <w:szCs w:val="24"/>
        </w:rPr>
        <w:t>рограми.</w:t>
      </w:r>
    </w:p>
    <w:p w:rsidR="003F2CDF" w:rsidRPr="00EC741D" w:rsidRDefault="003F2CD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070C" w:rsidRPr="00EC741D" w:rsidRDefault="005B070C" w:rsidP="00B134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Координацію діяльності, безпосередній контроль за виконанням заходів і завдань </w:t>
      </w:r>
      <w:r w:rsidR="003563D9" w:rsidRPr="00EC741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рограми, цільовим і ефективним використанням коштів здійснює відповідальний виконавець і головний розпорядник коштів – </w:t>
      </w:r>
      <w:r w:rsidR="003563D9" w:rsidRPr="00EC741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63D9" w:rsidRPr="00EC741D">
        <w:rPr>
          <w:rFonts w:ascii="Times New Roman" w:hAnsi="Times New Roman"/>
          <w:sz w:val="24"/>
          <w:szCs w:val="24"/>
          <w:lang w:val="uk-UA"/>
        </w:rPr>
        <w:t>иконавчий комітет Кіцманської міської ради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070C" w:rsidRPr="00EC741D" w:rsidRDefault="005B070C" w:rsidP="00B1347F">
      <w:pPr>
        <w:pStyle w:val="Standard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Про хід виконання </w:t>
      </w:r>
      <w:r w:rsidR="003563D9" w:rsidRPr="00EC741D">
        <w:rPr>
          <w:rFonts w:ascii="Times New Roman" w:hAnsi="Times New Roman" w:cs="Times New Roman"/>
          <w:sz w:val="24"/>
          <w:szCs w:val="24"/>
        </w:rPr>
        <w:t>П</w:t>
      </w:r>
      <w:r w:rsidRPr="00EC741D">
        <w:rPr>
          <w:rFonts w:ascii="Times New Roman" w:hAnsi="Times New Roman" w:cs="Times New Roman"/>
          <w:sz w:val="24"/>
          <w:szCs w:val="24"/>
        </w:rPr>
        <w:t xml:space="preserve">рограми співвиконавці інформують відділ </w:t>
      </w:r>
      <w:r w:rsidR="003563D9" w:rsidRPr="00EC741D">
        <w:rPr>
          <w:rFonts w:ascii="Times New Roman" w:hAnsi="Times New Roman"/>
          <w:sz w:val="24"/>
          <w:szCs w:val="24"/>
        </w:rPr>
        <w:t xml:space="preserve">економічного розвитку та інвестиційної діяльності виконавчого комітету </w:t>
      </w:r>
      <w:proofErr w:type="spellStart"/>
      <w:r w:rsidR="003563D9" w:rsidRPr="00EC741D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3563D9" w:rsidRPr="00EC741D">
        <w:rPr>
          <w:rFonts w:ascii="Times New Roman" w:hAnsi="Times New Roman"/>
          <w:sz w:val="24"/>
          <w:szCs w:val="24"/>
        </w:rPr>
        <w:t xml:space="preserve"> міської ради </w:t>
      </w:r>
      <w:r w:rsidR="00AB5C7E" w:rsidRPr="00EC741D">
        <w:rPr>
          <w:rFonts w:ascii="Times New Roman" w:hAnsi="Times New Roman" w:cs="Times New Roman"/>
          <w:sz w:val="24"/>
          <w:szCs w:val="24"/>
        </w:rPr>
        <w:pgNum/>
      </w:r>
      <w:proofErr w:type="spellStart"/>
      <w:r w:rsidR="00AB5C7E" w:rsidRPr="00EC741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AB5C7E" w:rsidRPr="00EC741D">
        <w:rPr>
          <w:rFonts w:ascii="Times New Roman" w:hAnsi="Times New Roman" w:cs="Times New Roman"/>
          <w:sz w:val="24"/>
          <w:szCs w:val="24"/>
        </w:rPr>
        <w:t>.</w:t>
      </w:r>
      <w:r w:rsidR="00AB5C7E" w:rsidRPr="00EC741D">
        <w:rPr>
          <w:rFonts w:ascii="Times New Roman" w:hAnsi="Times New Roman" w:cs="Times New Roman"/>
          <w:sz w:val="24"/>
          <w:szCs w:val="24"/>
        </w:rPr>
        <w:pgNum/>
      </w:r>
      <w:proofErr w:type="spellStart"/>
      <w:r w:rsidR="00AB5C7E" w:rsidRPr="00EC741D">
        <w:rPr>
          <w:rFonts w:ascii="Times New Roman" w:hAnsi="Times New Roman" w:cs="Times New Roman"/>
          <w:sz w:val="24"/>
          <w:szCs w:val="24"/>
        </w:rPr>
        <w:t>вроку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</w:t>
      </w:r>
      <w:r w:rsidR="003563D9" w:rsidRPr="00EC741D">
        <w:rPr>
          <w:rFonts w:ascii="Times New Roman" w:hAnsi="Times New Roman" w:cs="Times New Roman"/>
          <w:sz w:val="24"/>
          <w:szCs w:val="24"/>
        </w:rPr>
        <w:t>міської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5B070C" w:rsidRPr="00EC741D" w:rsidRDefault="005B070C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EC741D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B02D27" w:rsidRPr="00EC741D" w:rsidRDefault="004B57A2" w:rsidP="00FC38AF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p w:rsidR="0092585D" w:rsidRPr="002876A7" w:rsidRDefault="0092585D" w:rsidP="002876A7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92585D" w:rsidRPr="002876A7" w:rsidSect="004B57A2">
          <w:headerReference w:type="default" r:id="rId9"/>
          <w:footerReference w:type="default" r:id="rId10"/>
          <w:headerReference w:type="first" r:id="rId11"/>
          <w:pgSz w:w="11909" w:h="16834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B02D27" w:rsidRPr="00EC741D" w:rsidRDefault="00B02D27" w:rsidP="002876A7">
      <w:pPr>
        <w:spacing w:after="0"/>
        <w:ind w:left="978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830F16" w:rsidRPr="00EC741D" w:rsidRDefault="00833EDB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sz w:val="24"/>
          <w:szCs w:val="24"/>
          <w:lang w:val="uk-UA"/>
        </w:rPr>
        <w:t>в економіку</w:t>
      </w:r>
      <w:proofErr w:type="gramStart"/>
      <w:r w:rsidR="007E5B3A"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E265BA" w:rsidRPr="00EC741D">
        <w:rPr>
          <w:rFonts w:ascii="Times New Roman" w:hAnsi="Times New Roman" w:cs="Times New Roman"/>
          <w:sz w:val="24"/>
          <w:szCs w:val="24"/>
        </w:rPr>
        <w:t>іцманської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4C45" w:rsidRPr="00EC741D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="00034C45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об’єднаної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на 2019-2020 роки</w:t>
      </w:r>
    </w:p>
    <w:p w:rsidR="00B02D27" w:rsidRPr="00EC741D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EC741D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Напрями діяльності та заходи </w:t>
      </w:r>
    </w:p>
    <w:p w:rsidR="00165D1D" w:rsidRPr="00EC741D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</w:t>
      </w:r>
      <w:r w:rsidR="007E5B3A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залученню інвестицій в економіку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034C45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об’єднаної територіальної громади </w:t>
      </w:r>
    </w:p>
    <w:p w:rsidR="0092585D" w:rsidRPr="00EC741D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на 2019-2020 роки</w:t>
      </w:r>
    </w:p>
    <w:p w:rsidR="007A6BD8" w:rsidRPr="00EC741D" w:rsidRDefault="007A6BD8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103"/>
        <w:gridCol w:w="1321"/>
        <w:gridCol w:w="2789"/>
        <w:gridCol w:w="1514"/>
        <w:gridCol w:w="1038"/>
        <w:gridCol w:w="1038"/>
        <w:gridCol w:w="2365"/>
      </w:tblGrid>
      <w:tr w:rsidR="00C51271" w:rsidRPr="00EC741D" w:rsidTr="004E6323">
        <w:trPr>
          <w:cantSplit/>
          <w:trHeight w:val="110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Напрями</w:t>
            </w:r>
            <w:proofErr w:type="spellEnd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діяльності</w:t>
            </w:r>
            <w:proofErr w:type="spellEnd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 xml:space="preserve"> та заходи </w:t>
            </w: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Виконавці</w:t>
            </w:r>
            <w:proofErr w:type="spellEnd"/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фінансування</w:t>
            </w:r>
            <w:proofErr w:type="spellEnd"/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C51271" w:rsidRPr="00EC741D" w:rsidRDefault="00C51271" w:rsidP="004E6323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тис. </w:t>
            </w:r>
            <w:r w:rsidR="00AB5C7E"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pgNum/>
            </w:r>
            <w:proofErr w:type="spellStart"/>
            <w:r w:rsidR="00AB5C7E"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рн</w:t>
            </w:r>
            <w:proofErr w:type="spellEnd"/>
            <w:r w:rsidR="00AB5C7E"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Очікуваний</w:t>
            </w:r>
            <w:proofErr w:type="spellEnd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C51271" w:rsidRPr="00EC741D" w:rsidTr="004E6323">
        <w:trPr>
          <w:trHeight w:val="27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2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2019 рік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2020 рік</w:t>
            </w:r>
          </w:p>
        </w:tc>
        <w:tc>
          <w:tcPr>
            <w:tcW w:w="2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05F1B" w:rsidRPr="00EC741D" w:rsidTr="004E6323">
        <w:trPr>
          <w:trHeight w:val="225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F05F1B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Створення умов для ефективного залучення інвестицій та розбудови інвестиційної інфраструктури</w:t>
            </w:r>
          </w:p>
        </w:tc>
      </w:tr>
      <w:tr w:rsidR="00F05F1B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Підготовка інформації у вигляді бізнес-профілю про пріоритетні галузі/сектори, які мають найкращий інвестиційний потенціал у </w:t>
            </w:r>
            <w:proofErr w:type="spellStart"/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Кіцманській</w:t>
            </w:r>
            <w:proofErr w:type="spellEnd"/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ОТГ</w:t>
            </w:r>
            <w:r w:rsidR="006A57C8"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  <w:p w:rsidR="007E5B3A" w:rsidRPr="00EC741D" w:rsidRDefault="007E5B3A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1976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бази даних інвестиційних майданчиків приватної та комунальної власності українською та англійською мовами: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земельні ділянки типу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Greenfield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земельні ділянки типу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Brownfield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виробничі приміщення;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офісні приміщення;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земельні ділянки для житлового будівництва;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території обмеженого призначення;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території рекреаційного призначення.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D171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з питань земельних ресурсів та комунальної власності</w:t>
            </w:r>
          </w:p>
          <w:p w:rsidR="00020626" w:rsidRPr="00EC741D" w:rsidRDefault="00020626" w:rsidP="00FD171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Актуалізація інформації про інвестиційні можливості</w:t>
            </w:r>
          </w:p>
        </w:tc>
      </w:tr>
      <w:tr w:rsidR="0002062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8843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70213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Розробка, виготовлення та поширення паперових та електронних брошур з інвестиційними пропозиціями.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D17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інтерактивної інвестиційної карти з відображенням даних про земельні ділянки та об’єкти комунальної власності.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702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та постійне оновлення розділу «Інвестиційна діяльність» на офіційному сайті міської ради.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6A5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Формування бази діючих інвесторів та компаній з іноземними інвестиціями, що працюють в громаді.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EC741D" w:rsidTr="004E6323">
        <w:trPr>
          <w:trHeight w:val="248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Розроблення проектів із пріоритетних напрямів соціально-економічного розвитку громади, забезпечення підтримки їх реалізації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F2C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Збір та опрацювання інвестиційних ініціатив від структурних підрозділів виконавчого комітету міської ради та місцевого бізнесу на період 2019-2020 рр. у пріоритетних галузях економіки (регіональні та наукові дослідження, інноваційні проекти, </w:t>
            </w: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стартапи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).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комітету, представники бізнесу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Покращення показників економічного та соціального розвитку громади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E92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інвестиційних пропозицій та проектів по напрямах соціально-економічного розвитку громади, в т.ч. транскордонного співробітництва</w:t>
            </w:r>
            <w:r w:rsidR="007E5B3A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983BBB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7A6BD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02062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Здійснення </w:t>
            </w: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співфінансування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інвестиційних проектів, які пройшли конкурсний відбір.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6A57C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управління, відділ бухгалтерського обліку та звітності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020626" w:rsidRPr="00EC741D" w:rsidRDefault="00020626" w:rsidP="00197658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Позабюджетні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кошти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2500,0</w:t>
            </w:r>
          </w:p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3000,0</w:t>
            </w:r>
          </w:p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  <w:p w:rsidR="00020626" w:rsidRPr="00EC741D" w:rsidRDefault="00020626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020626" w:rsidRPr="00EC741D" w:rsidTr="004E6323">
        <w:trPr>
          <w:trHeight w:val="274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Формування позитивного інвестиційного іміджу Кіцманської ОТГ</w:t>
            </w:r>
          </w:p>
        </w:tc>
      </w:tr>
      <w:tr w:rsidR="00020626" w:rsidRPr="00EC741D" w:rsidTr="00B070AE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7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Організація та проведення щорічних інвестиційних заходів (конференцій, ярмарок, форумів, тощо)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983BBB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організаційної, кадрової роботи, зв’язків з громадськістю, засобами масової інформації</w:t>
            </w:r>
          </w:p>
          <w:p w:rsidR="007A6BD8" w:rsidRPr="00EC741D" w:rsidRDefault="007A6BD8" w:rsidP="00983BBB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Налагодження нових ділових контактів з потенційними інвесторами</w:t>
            </w:r>
          </w:p>
        </w:tc>
      </w:tr>
      <w:tr w:rsidR="0002062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7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Презентація інвестиційного потенціалу громади для дипломатичних представництв та міжнародних фінансових організацій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організаційної, кадрової роботи, зв’язків з громадськістю, засобами масової інформації</w:t>
            </w:r>
          </w:p>
          <w:p w:rsidR="007A6BD8" w:rsidRPr="00EC741D" w:rsidRDefault="007A6BD8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CE5A56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02062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Актуалізація, виготовлення та поширення паперового і електронного інвестиційного паспорту Кіцманської ОТГ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Розробка бренду Кіцманської ОТГ та бренд-буку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983BB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Розробка, виготовлення та розповсюдження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промоційних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матеріалів на різноманітних інформаційних заходах (відео, банери, мобільні виставкові стенди, сувенірна продукція).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економічного розвитку та інвестиційної діяльності, відділ організаційної, кадрової роботи, зв’язків з громадськістю, засобами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масової інформації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983BBB">
            <w:pPr>
              <w:jc w:val="center"/>
              <w:rPr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983BBB">
            <w:pPr>
              <w:jc w:val="center"/>
              <w:rPr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B070A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Висвітлення успішних практик інвестування у засобах масової інформації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організаційної, кадрової роботи, зв’язків з громадськістю, засобами масової інформації</w:t>
            </w:r>
          </w:p>
          <w:p w:rsidR="001610EF" w:rsidRPr="00EC741D" w:rsidRDefault="001610EF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Здійснення заходів, пов'язаних з організацією відзначення в громаді Дня Європи.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організаційної, кадрової роботи, зв’язків з громадськістю, засобами масової інформації</w:t>
            </w:r>
          </w:p>
          <w:p w:rsidR="001610EF" w:rsidRPr="00EC741D" w:rsidRDefault="001610EF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E9293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Прийом іноземних делегацій з ініціативи посольств зарубіжних країн та міжнародних організацій, акредитованих в Україні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діяльності, відділ організаційної, кадрової роботи, зв’язків з громадськістю, засобами масової інформації</w:t>
            </w:r>
          </w:p>
          <w:p w:rsidR="001610EF" w:rsidRPr="00EC741D" w:rsidRDefault="001610EF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CE5A56" w:rsidRPr="00EC741D" w:rsidRDefault="00CE5A56" w:rsidP="00197658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100,0</w:t>
            </w:r>
          </w:p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100,0</w:t>
            </w:r>
          </w:p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Налагодження нових ділових контактів з потенційними інвесторами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Придбання матеріально-технічних та комп’ютерних засобів (мультимедійного, телевізійного і проекційного обладнання, проекційного екрану,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фліпчарту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, цифрового фотоапарату, принтерів) для мультимедійних презентацій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  <w:p w:rsidR="001610EF" w:rsidRPr="00EC741D" w:rsidRDefault="001610EF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  <w:p w:rsidR="001610EF" w:rsidRPr="00EC741D" w:rsidRDefault="001610EF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управління, відділ бухгалтерського обліку та звітності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умов для сталого розвитку</w:t>
            </w:r>
          </w:p>
          <w:p w:rsidR="00CE5A56" w:rsidRPr="00EC741D" w:rsidRDefault="00CE5A56" w:rsidP="00CE5A5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CE5A56" w:rsidRPr="00EC741D" w:rsidTr="00B070AE">
        <w:trPr>
          <w:trHeight w:val="274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Забезпечення співробітництва з міжнародними фінансовими організаціями та донорами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Міжвідомча співпраця для формування та реалізації інвестиційної політики (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Ukraineinvest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, проект U-LEAD з Європою, ПРООН, Японська агенція міжнародної співпраці, Office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of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the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national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investment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council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of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Ukraine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, USAID та інші). </w:t>
            </w:r>
          </w:p>
          <w:p w:rsidR="001610EF" w:rsidRPr="00EC741D" w:rsidRDefault="001610EF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Підписання меморандумів про співпрацю</w:t>
            </w:r>
          </w:p>
          <w:p w:rsidR="00CE5A56" w:rsidRPr="00EC741D" w:rsidRDefault="00CE5A56" w:rsidP="00CE5A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Систематичний моніторинг можливостей фінансування проектів за рахунок МФО та донорів. </w:t>
            </w:r>
          </w:p>
          <w:p w:rsidR="001610EF" w:rsidRPr="00EC741D" w:rsidRDefault="001610EF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Опрацювання спільно із структурними підрозділами виконавчого комітету міської ради пропозицій МФО та донорів.</w:t>
            </w:r>
          </w:p>
          <w:p w:rsidR="001610EF" w:rsidRPr="00EC741D" w:rsidRDefault="001610EF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E9293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Налагодження співпраці громади з МФО та міжнародними, донорськими грантовими організаціями.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983B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Взаємодія з інституціями громадянського суспільства (ІГС) та допомога їм у залученні грантових коштів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56" w:rsidRPr="00EC741D" w:rsidRDefault="00CE5A56" w:rsidP="00A31A89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Сприяння участі суб’єктів господарювання у програмах міжнародної технічної допомоги, міжнародного співробітництва, співпраці з донорськими організаціями щодо залучення коштів для фінансування інвестиційних проектів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Стимулювання розвитку міжнародного партнерства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Надання юридичної та консультативної допомоги з питань започаткування та провадження інвестиційної діяльності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983BBB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Юридичний відділ, 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Стимулювання розвитку міжнародного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партнерства</w:t>
            </w:r>
          </w:p>
        </w:tc>
      </w:tr>
      <w:tr w:rsidR="00CE5A56" w:rsidRPr="00EC741D" w:rsidTr="00B070AE">
        <w:trPr>
          <w:trHeight w:val="274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Формування умов організаційного супроводу інвесторів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Розробка та затвердження методології і стандарту залучення та супроводу інвестора в </w:t>
            </w: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Кіцманській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ОТГ</w:t>
            </w:r>
            <w:r w:rsidR="007E5B3A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974919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1E7237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Впровадження алгоритму роботи з інвесторами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3B14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Навчання і професійна підготовка співробітників структурних підрозділів виконавчого комітету, відповідальних за формування та реалізацію інвестиційної політики Кіцманської ОТГ (професійна комунікація з інвесторами, ведення ділових переговорів, основи дипломатії, написання та супровід інвестиційних проектів, ознайомлення зі світовим досвідом у сфері інвестиційної політики, практичне застосування нормативно-правової бази, візуалізаці</w:t>
            </w:r>
            <w:r w:rsidR="003B143C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даних, вивчення іноземних мов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1E7237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Покращення рівня підготовки фахівців з питань інвестиційної діяльності</w:t>
            </w:r>
          </w:p>
        </w:tc>
      </w:tr>
      <w:tr w:rsidR="00CE5A56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Забезпечення інформаційного супроводу іноземних інвесторів</w:t>
            </w:r>
            <w:r w:rsidR="007E5B3A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1E7237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Налагодження міжнародних зв’язків та нових партнерських стосунків</w:t>
            </w:r>
          </w:p>
        </w:tc>
      </w:tr>
      <w:tr w:rsidR="00CE5A56" w:rsidRPr="00EC741D" w:rsidTr="00020626">
        <w:trPr>
          <w:trHeight w:val="274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57C8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Впровадження інструментів та механізмів державно-приватного партнерства у реалізації інвестиційних проектів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Визначення секторів та об’єктів, в т.ч. комунальної власності для в</w:t>
            </w:r>
            <w:r w:rsidR="007E5B3A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провадження проектів ДПП.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1E7237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Визначення пріоритетних об’єктів комунальної власності для впровадження   механізму ДПП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Підготовка необхідних документів для реалізації пілотних проектів ДПП.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1E7237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Реалізація проектів ДПП</w:t>
            </w:r>
          </w:p>
        </w:tc>
      </w:tr>
      <w:tr w:rsidR="00CE5A56" w:rsidRPr="00EC741D" w:rsidTr="004E6323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2985,0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3510,0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</w:tr>
    </w:tbl>
    <w:p w:rsidR="003B143C" w:rsidRPr="00EC741D" w:rsidRDefault="003B143C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                          П.М.Чуприна</w:t>
      </w:r>
    </w:p>
    <w:p w:rsidR="00B02D27" w:rsidRPr="00EC741D" w:rsidRDefault="00B02D27" w:rsidP="004B57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02D27" w:rsidRPr="00EC741D" w:rsidSect="004B57A2">
          <w:pgSz w:w="16834" w:h="11909" w:orient="landscape"/>
          <w:pgMar w:top="1701" w:right="567" w:bottom="567" w:left="567" w:header="709" w:footer="709" w:gutter="0"/>
          <w:cols w:space="720"/>
        </w:sectPr>
      </w:pPr>
    </w:p>
    <w:p w:rsidR="00CF6EAE" w:rsidRPr="00EC741D" w:rsidRDefault="00CF6EAE" w:rsidP="00CF6EAE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A03B61" w:rsidRPr="00EC741D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EAE" w:rsidRPr="00EC741D" w:rsidRDefault="00CF6EAE" w:rsidP="00CF6EAE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974919"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="00974919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974919" w:rsidRPr="00EC741D">
        <w:rPr>
          <w:rFonts w:ascii="Times New Roman" w:hAnsi="Times New Roman" w:cs="Times New Roman"/>
          <w:sz w:val="24"/>
          <w:szCs w:val="24"/>
          <w:lang w:val="uk-UA"/>
        </w:rPr>
        <w:t>в економіку</w:t>
      </w:r>
      <w:proofErr w:type="gramStart"/>
      <w:r w:rsidR="00974919"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C741D">
        <w:rPr>
          <w:rFonts w:ascii="Times New Roman" w:hAnsi="Times New Roman" w:cs="Times New Roman"/>
          <w:sz w:val="24"/>
          <w:szCs w:val="24"/>
        </w:rPr>
        <w:t>іцманської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4C45" w:rsidRPr="00EC741D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="00034C45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об’єднаної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на 2019-2020 роки</w:t>
      </w:r>
    </w:p>
    <w:p w:rsidR="00FB41E7" w:rsidRPr="00EC741D" w:rsidRDefault="00FB41E7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6EAE" w:rsidRPr="00EC741D" w:rsidRDefault="00CF6EAE" w:rsidP="00CF6E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F6EAE" w:rsidRPr="00EC741D" w:rsidRDefault="00CF6EAE" w:rsidP="00A03B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Ресурсне забезпечення</w:t>
      </w:r>
    </w:p>
    <w:p w:rsidR="00CF6EAE" w:rsidRPr="00EC741D" w:rsidRDefault="00CF6EAE" w:rsidP="00A03B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</w:t>
      </w:r>
      <w:r w:rsidR="00974919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залученню інвестицій в економіку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</w:t>
      </w:r>
      <w:r w:rsidR="00034C45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об’єднаної територіальної громади на 2019-2020 роки</w:t>
      </w:r>
    </w:p>
    <w:p w:rsidR="00CF6EAE" w:rsidRPr="00EC741D" w:rsidRDefault="00CF6EAE" w:rsidP="00CF6EAE">
      <w:pPr>
        <w:tabs>
          <w:tab w:val="left" w:pos="900"/>
        </w:tabs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( тис</w:t>
      </w:r>
      <w:proofErr w:type="gramStart"/>
      <w:r w:rsidRPr="00EC741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EC74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C741D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EC741D"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 w:rsidRPr="00EC741D">
        <w:rPr>
          <w:rFonts w:ascii="Times New Roman" w:hAnsi="Times New Roman" w:cs="Times New Roman"/>
          <w:b/>
          <w:sz w:val="24"/>
          <w:szCs w:val="24"/>
        </w:rPr>
        <w:t>. )</w:t>
      </w: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358"/>
        <w:gridCol w:w="1417"/>
        <w:gridCol w:w="1591"/>
      </w:tblGrid>
      <w:tr w:rsidR="00CF6EAE" w:rsidRPr="00EC741D" w:rsidTr="00A03B61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кошті</w:t>
            </w:r>
            <w:proofErr w:type="gram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spellEnd"/>
            <w:proofErr w:type="gram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які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пропонуються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залучити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Комплексної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AE" w:rsidRPr="00EC741D" w:rsidRDefault="00CF6EAE" w:rsidP="00F741BD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</w:t>
            </w:r>
            <w:r w:rsidR="00F741BD"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AE" w:rsidRPr="00EC741D" w:rsidRDefault="00F741BD" w:rsidP="00F741BD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</w:t>
            </w:r>
            <w:r w:rsidR="00CF6EAE"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gramStart"/>
            <w:r w:rsidR="00CF6EAE"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proofErr w:type="gramEnd"/>
            <w:r w:rsidR="00CF6EAE"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витрати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CF6EAE" w:rsidRPr="00EC741D" w:rsidTr="00A03B61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F6EAE" w:rsidRPr="00EC741D" w:rsidTr="00A03B61">
        <w:trPr>
          <w:trHeight w:val="6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CF6EAE" w:rsidRPr="00EC741D" w:rsidRDefault="00CF6EAE" w:rsidP="00A03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тому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числі</w:t>
            </w:r>
            <w:proofErr w:type="spellEnd"/>
            <w:proofErr w:type="gram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974919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2985,0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3510,0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6405</w:t>
            </w:r>
            <w:r w:rsidR="00A03B61"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,0</w:t>
            </w:r>
          </w:p>
        </w:tc>
      </w:tr>
      <w:tr w:rsidR="00CF6EAE" w:rsidRPr="00EC741D" w:rsidTr="00A03B61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Міський бюджет</w:t>
            </w:r>
          </w:p>
          <w:p w:rsidR="00CF6EAE" w:rsidRPr="00EC741D" w:rsidRDefault="00CF6EAE" w:rsidP="00A03B6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974919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2735</w:t>
            </w:r>
            <w:r w:rsidR="00A03B61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7B1A28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3260,0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5905,0</w:t>
            </w:r>
          </w:p>
        </w:tc>
      </w:tr>
      <w:tr w:rsidR="00CF6EAE" w:rsidRPr="00EC741D" w:rsidTr="00A03B61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CF6EAE" w:rsidP="00A03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Позабюджетні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кошти</w:t>
            </w:r>
            <w:proofErr w:type="spellEnd"/>
          </w:p>
          <w:p w:rsidR="00CF6EAE" w:rsidRPr="00EC741D" w:rsidRDefault="00CF6EAE" w:rsidP="00A03B6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</w:t>
            </w:r>
            <w:r w:rsidR="00A03B61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</w:t>
            </w:r>
            <w:r w:rsidR="00A03B61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AE" w:rsidRPr="00EC741D" w:rsidRDefault="007B1A28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500,0</w:t>
            </w:r>
          </w:p>
        </w:tc>
      </w:tr>
    </w:tbl>
    <w:p w:rsidR="00CF6EAE" w:rsidRPr="00EC741D" w:rsidRDefault="00CF6EAE" w:rsidP="00CF6EAE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CF6EAE" w:rsidRPr="00EC741D" w:rsidRDefault="00CF6EAE" w:rsidP="00CF6EA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CF6EAE" w:rsidRPr="00EC741D" w:rsidRDefault="00CF6EAE" w:rsidP="00CF6EA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EAE" w:rsidRPr="00EC741D" w:rsidRDefault="00CF6EAE" w:rsidP="00CF6EA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EAE" w:rsidRPr="00EC741D" w:rsidRDefault="00CF6EAE" w:rsidP="00A03B61">
      <w:pPr>
        <w:pStyle w:val="Standard"/>
        <w:widowControl w:val="0"/>
        <w:tabs>
          <w:tab w:val="left" w:pos="9072"/>
        </w:tabs>
        <w:spacing w:after="0" w:line="240" w:lineRule="auto"/>
        <w:jc w:val="center"/>
        <w:rPr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A03B61" w:rsidRPr="00EC74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Pr="00EC741D">
        <w:rPr>
          <w:rFonts w:ascii="Times New Roman" w:hAnsi="Times New Roman" w:cs="Times New Roman"/>
          <w:b/>
          <w:sz w:val="24"/>
          <w:szCs w:val="24"/>
        </w:rPr>
        <w:t>П.М.Чуприна</w:t>
      </w:r>
    </w:p>
    <w:p w:rsidR="00CF6EAE" w:rsidRPr="00EC741D" w:rsidRDefault="00CF6EA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EF76CE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76CE" w:rsidRPr="00EC741D" w:rsidRDefault="00EF76CE" w:rsidP="00EF76CE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в економіку</w:t>
      </w:r>
      <w:proofErr w:type="gramStart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C741D">
        <w:rPr>
          <w:rFonts w:ascii="Times New Roman" w:hAnsi="Times New Roman" w:cs="Times New Roman"/>
          <w:sz w:val="24"/>
          <w:szCs w:val="24"/>
        </w:rPr>
        <w:t>іцманської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об’єднаної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на 2019-2020 роки</w:t>
      </w:r>
    </w:p>
    <w:p w:rsidR="00EF76CE" w:rsidRPr="00EC741D" w:rsidRDefault="00EF76CE" w:rsidP="00EF76CE">
      <w:pPr>
        <w:spacing w:after="0" w:line="240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6CE" w:rsidRPr="00EC741D" w:rsidRDefault="00EF76CE" w:rsidP="00EF76CE">
      <w:pPr>
        <w:spacing w:after="0" w:line="240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Показники продукту</w:t>
      </w:r>
    </w:p>
    <w:p w:rsidR="00EF76CE" w:rsidRPr="00EC741D" w:rsidRDefault="00EF76CE" w:rsidP="00EF76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залученню інвестицій в економіку Кіцманської об’єднаної міської територіальної громади </w:t>
      </w:r>
    </w:p>
    <w:p w:rsidR="00EF76CE" w:rsidRPr="00EC741D" w:rsidRDefault="00EF76CE" w:rsidP="00EF76C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на 2019-2020 роки</w:t>
      </w:r>
    </w:p>
    <w:p w:rsidR="00EF76CE" w:rsidRPr="00EC741D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f7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851"/>
        <w:gridCol w:w="894"/>
        <w:gridCol w:w="1090"/>
      </w:tblGrid>
      <w:tr w:rsidR="00EF76CE" w:rsidRPr="00EC741D" w:rsidTr="00D21FB0">
        <w:trPr>
          <w:jc w:val="center"/>
        </w:trPr>
        <w:tc>
          <w:tcPr>
            <w:tcW w:w="534" w:type="dxa"/>
            <w:vMerge w:val="restart"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 w:val="restart"/>
          </w:tcPr>
          <w:p w:rsidR="00EF76CE" w:rsidRPr="00EC741D" w:rsidRDefault="00EF76CE" w:rsidP="00D21FB0">
            <w:pPr>
              <w:spacing w:after="0" w:line="218" w:lineRule="auto"/>
              <w:ind w:right="-91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Показники</w:t>
            </w:r>
            <w:proofErr w:type="spellEnd"/>
          </w:p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 w:val="restart"/>
          </w:tcPr>
          <w:p w:rsidR="00EF76CE" w:rsidRPr="00EC741D" w:rsidRDefault="00EF76CE" w:rsidP="00D21FB0">
            <w:pPr>
              <w:shd w:val="clear" w:color="auto" w:fill="FFFFFF"/>
              <w:autoSpaceDE w:val="0"/>
              <w:adjustRightInd w:val="0"/>
              <w:spacing w:after="0"/>
              <w:ind w:left="-108" w:right="-108" w:hanging="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Одиниця</w:t>
            </w:r>
            <w:proofErr w:type="spellEnd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виміру</w:t>
            </w:r>
            <w:proofErr w:type="spellEnd"/>
          </w:p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 w:val="restart"/>
          </w:tcPr>
          <w:p w:rsidR="00EF76CE" w:rsidRPr="00EC741D" w:rsidRDefault="00EF76CE" w:rsidP="00D21FB0">
            <w:pPr>
              <w:spacing w:after="0" w:line="218" w:lineRule="auto"/>
              <w:ind w:left="-108" w:right="-91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Вихідні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дані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початок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дії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  <w:proofErr w:type="gramEnd"/>
          </w:p>
        </w:tc>
        <w:tc>
          <w:tcPr>
            <w:tcW w:w="1745" w:type="dxa"/>
            <w:gridSpan w:val="2"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Очікувані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показники</w:t>
            </w:r>
            <w:proofErr w:type="spellEnd"/>
          </w:p>
        </w:tc>
        <w:tc>
          <w:tcPr>
            <w:tcW w:w="1090" w:type="dxa"/>
            <w:vMerge w:val="restart"/>
          </w:tcPr>
          <w:p w:rsidR="00EF76CE" w:rsidRPr="00EC741D" w:rsidRDefault="00EF76CE" w:rsidP="00D21FB0">
            <w:pPr>
              <w:spacing w:after="0"/>
              <w:ind w:left="-152" w:right="-73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gram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gram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період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дії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EF76CE" w:rsidRPr="00EC741D" w:rsidTr="00D21FB0">
        <w:trPr>
          <w:jc w:val="center"/>
        </w:trPr>
        <w:tc>
          <w:tcPr>
            <w:tcW w:w="534" w:type="dxa"/>
            <w:vMerge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2019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2020</w:t>
            </w:r>
          </w:p>
        </w:tc>
        <w:tc>
          <w:tcPr>
            <w:tcW w:w="1090" w:type="dxa"/>
            <w:vMerge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F76CE" w:rsidRPr="00EC741D" w:rsidTr="00D21FB0">
        <w:trPr>
          <w:jc w:val="center"/>
        </w:trPr>
        <w:tc>
          <w:tcPr>
            <w:tcW w:w="9605" w:type="dxa"/>
            <w:gridSpan w:val="7"/>
          </w:tcPr>
          <w:p w:rsidR="00EF76CE" w:rsidRPr="00EC741D" w:rsidRDefault="00EF76CE" w:rsidP="00D21FB0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продукту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pStyle w:val="a5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Кількість проведених освітніх семінарів з питань залучення інвестицій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pStyle w:val="a5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Кількість проведених інвестиційних форумів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підготовлених інвестиційних пропозицій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підписаних договорів та меморандумів з національними та міжнародними організаціями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Підготовлено інвестиційних проектів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Підготовлено проектів ДПП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  <w:tr w:rsidR="00EF76CE" w:rsidRPr="00EC741D" w:rsidTr="00D21FB0">
        <w:trPr>
          <w:jc w:val="center"/>
        </w:trPr>
        <w:tc>
          <w:tcPr>
            <w:tcW w:w="9605" w:type="dxa"/>
            <w:gridSpan w:val="7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ефективності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Створено нових робочих місць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Залучено коштів міжнародної технічної допомоги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gram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рн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2000,0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3000,0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5000,0</w:t>
            </w:r>
          </w:p>
        </w:tc>
      </w:tr>
      <w:tr w:rsidR="00EF76CE" w:rsidRPr="00EC741D" w:rsidTr="00D21FB0">
        <w:trPr>
          <w:jc w:val="center"/>
        </w:trPr>
        <w:tc>
          <w:tcPr>
            <w:tcW w:w="9605" w:type="dxa"/>
            <w:gridSpan w:val="7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ІІІ.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якості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Питома вага проектів, які пройшли конкурсний відбір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75,0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</w:tr>
      <w:tr w:rsidR="00EF76CE" w:rsidRPr="00EC741D" w:rsidTr="00D21FB0">
        <w:trPr>
          <w:jc w:val="center"/>
        </w:trPr>
        <w:tc>
          <w:tcPr>
            <w:tcW w:w="5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3827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Збільшення надходжень до міського бюджету</w:t>
            </w:r>
          </w:p>
        </w:tc>
        <w:tc>
          <w:tcPr>
            <w:tcW w:w="113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  <w:tc>
          <w:tcPr>
            <w:tcW w:w="894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15,0</w:t>
            </w:r>
          </w:p>
        </w:tc>
        <w:tc>
          <w:tcPr>
            <w:tcW w:w="1090" w:type="dxa"/>
          </w:tcPr>
          <w:p w:rsidR="00EF76CE" w:rsidRPr="00EC741D" w:rsidRDefault="00EF76CE" w:rsidP="00D21FB0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</w:tr>
    </w:tbl>
    <w:p w:rsidR="00EF76CE" w:rsidRPr="00EC741D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F76CE" w:rsidRPr="00EC741D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E52F3" w:rsidRPr="00EC741D" w:rsidRDefault="00EF76CE" w:rsidP="002923A5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sectPr w:rsidR="00BE52F3" w:rsidRPr="00EC741D" w:rsidSect="00EF76C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131" w:rsidRDefault="005B2131">
      <w:pPr>
        <w:spacing w:after="0" w:line="240" w:lineRule="auto"/>
      </w:pPr>
      <w:r>
        <w:separator/>
      </w:r>
    </w:p>
  </w:endnote>
  <w:endnote w:type="continuationSeparator" w:id="0">
    <w:p w:rsidR="005B2131" w:rsidRDefault="005B2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Pr="006B67EF" w:rsidRDefault="006A6277" w:rsidP="006B67EF">
    <w:pPr>
      <w:pStyle w:val="af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4E6323">
      <w:rPr>
        <w:rFonts w:ascii="Times New Roman" w:hAnsi="Times New Roman" w:cs="Times New Roman"/>
        <w:sz w:val="19"/>
        <w:szCs w:val="19"/>
        <w:lang w:val="uk-UA"/>
      </w:rPr>
      <w:t>залученню інвестицій в економіку Кіцманської міської</w:t>
    </w:r>
    <w:r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4E6323">
      <w:rPr>
        <w:rFonts w:ascii="Times New Roman" w:hAnsi="Times New Roman" w:cs="Times New Roman"/>
        <w:sz w:val="19"/>
        <w:szCs w:val="19"/>
        <w:lang w:val="uk-UA"/>
      </w:rPr>
      <w:t>об’єднаної територіальної громади на 2019-2020 роки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Pr="001C0567" w:rsidRDefault="006A6277" w:rsidP="001C0567">
    <w:pPr>
      <w:pStyle w:val="af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 підтримки органів місцевого самоврядування та сприяння реалізації інноваційних проектів, спрямованих на соціально-економічний розвиток Кіцманської об’єднаної територіальної громади на 2019-2020 роки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Pr="005241A3" w:rsidRDefault="006A6277" w:rsidP="005241A3">
    <w:pPr>
      <w:pStyle w:val="af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 підтримки органів місцевого самоврядування та сприяння реалізації інноваційних проектів, спрямованих на соціально-економічний розвиток Кіцманської об’єднаної територіа</w:t>
    </w:r>
    <w:r>
      <w:rPr>
        <w:rFonts w:ascii="Times New Roman" w:hAnsi="Times New Roman" w:cs="Times New Roman"/>
        <w:sz w:val="19"/>
        <w:szCs w:val="19"/>
        <w:lang w:val="uk-UA"/>
      </w:rPr>
      <w:t>льної громади на 2019-2020 роки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131" w:rsidRDefault="005B213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2131" w:rsidRDefault="005B2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85145"/>
      <w:docPartObj>
        <w:docPartGallery w:val="Page Numbers (Top of Page)"/>
        <w:docPartUnique/>
      </w:docPartObj>
    </w:sdtPr>
    <w:sdtContent>
      <w:p w:rsidR="00911236" w:rsidRDefault="00911236">
        <w:pPr>
          <w:pStyle w:val="ac"/>
          <w:jc w:val="center"/>
        </w:pPr>
        <w:fldSimple w:instr=" PAGE   \* MERGEFORMAT ">
          <w:r w:rsidR="002923A5">
            <w:rPr>
              <w:noProof/>
            </w:rPr>
            <w:t>3</w:t>
          </w:r>
        </w:fldSimple>
      </w:p>
    </w:sdtContent>
  </w:sdt>
  <w:p w:rsidR="006A6277" w:rsidRPr="00A903BA" w:rsidRDefault="006A6277" w:rsidP="00A903BA">
    <w:pPr>
      <w:pStyle w:val="ac"/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236" w:rsidRDefault="00911236">
    <w:pPr>
      <w:pStyle w:val="ac"/>
      <w:jc w:val="center"/>
    </w:pPr>
  </w:p>
  <w:p w:rsidR="00911236" w:rsidRDefault="00911236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Default="00214302" w:rsidP="00D76256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6A6277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6A6277" w:rsidRDefault="006A6277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Pr="005241A3" w:rsidRDefault="00214302">
    <w:pPr>
      <w:pStyle w:val="ac"/>
      <w:jc w:val="right"/>
      <w:rPr>
        <w:rFonts w:ascii="Times New Roman" w:hAnsi="Times New Roman" w:cs="Times New Roman"/>
        <w:sz w:val="24"/>
      </w:rPr>
    </w:pPr>
    <w:r w:rsidRPr="005241A3">
      <w:rPr>
        <w:rFonts w:ascii="Times New Roman" w:hAnsi="Times New Roman" w:cs="Times New Roman"/>
        <w:sz w:val="24"/>
      </w:rPr>
      <w:fldChar w:fldCharType="begin"/>
    </w:r>
    <w:r w:rsidR="006A6277" w:rsidRPr="005241A3">
      <w:rPr>
        <w:rFonts w:ascii="Times New Roman" w:hAnsi="Times New Roman" w:cs="Times New Roman"/>
        <w:sz w:val="24"/>
      </w:rPr>
      <w:instrText>PAGE   \* MERGEFORMAT</w:instrText>
    </w:r>
    <w:r w:rsidRPr="005241A3">
      <w:rPr>
        <w:rFonts w:ascii="Times New Roman" w:hAnsi="Times New Roman" w:cs="Times New Roman"/>
        <w:sz w:val="24"/>
      </w:rPr>
      <w:fldChar w:fldCharType="separate"/>
    </w:r>
    <w:r w:rsidR="002923A5">
      <w:rPr>
        <w:rFonts w:ascii="Times New Roman" w:hAnsi="Times New Roman" w:cs="Times New Roman"/>
        <w:noProof/>
        <w:sz w:val="24"/>
      </w:rPr>
      <w:t>14</w:t>
    </w:r>
    <w:r w:rsidRPr="005241A3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7" w:rsidRPr="005241A3" w:rsidRDefault="006A6277" w:rsidP="005241A3">
    <w:pPr>
      <w:pStyle w:val="ac"/>
      <w:spacing w:after="0"/>
      <w:jc w:val="right"/>
      <w:rPr>
        <w:rFonts w:ascii="Times New Roman" w:hAnsi="Times New Roman" w:cs="Times New Roman"/>
        <w:sz w:val="24"/>
        <w:lang w:val="uk-UA"/>
      </w:rPr>
    </w:pPr>
    <w:r w:rsidRPr="005241A3">
      <w:rPr>
        <w:rFonts w:ascii="Times New Roman" w:hAnsi="Times New Roman" w:cs="Times New Roman"/>
        <w:sz w:val="24"/>
        <w:lang w:val="uk-UA"/>
      </w:rPr>
      <w:t>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B00"/>
    <w:multiLevelType w:val="multilevel"/>
    <w:tmpl w:val="3C0AABEA"/>
    <w:styleLink w:val="WWNum3"/>
    <w:lvl w:ilvl="0">
      <w:numFmt w:val="bullet"/>
      <w:lvlText w:val="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0CF126CB"/>
    <w:multiLevelType w:val="hybridMultilevel"/>
    <w:tmpl w:val="0C6CC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2ED"/>
    <w:multiLevelType w:val="hybridMultilevel"/>
    <w:tmpl w:val="79229634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DA772D"/>
    <w:multiLevelType w:val="hybridMultilevel"/>
    <w:tmpl w:val="3F7A84C8"/>
    <w:lvl w:ilvl="0" w:tplc="35405ECC">
      <w:start w:val="1"/>
      <w:numFmt w:val="decimal"/>
      <w:lvlText w:val="%1."/>
      <w:lvlJc w:val="left"/>
      <w:pPr>
        <w:ind w:left="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5" w:hanging="360"/>
      </w:pPr>
    </w:lvl>
    <w:lvl w:ilvl="2" w:tplc="0419001B" w:tentative="1">
      <w:start w:val="1"/>
      <w:numFmt w:val="lowerRoman"/>
      <w:lvlText w:val="%3."/>
      <w:lvlJc w:val="right"/>
      <w:pPr>
        <w:ind w:left="2095" w:hanging="180"/>
      </w:pPr>
    </w:lvl>
    <w:lvl w:ilvl="3" w:tplc="0419000F" w:tentative="1">
      <w:start w:val="1"/>
      <w:numFmt w:val="decimal"/>
      <w:lvlText w:val="%4."/>
      <w:lvlJc w:val="left"/>
      <w:pPr>
        <w:ind w:left="2815" w:hanging="360"/>
      </w:pPr>
    </w:lvl>
    <w:lvl w:ilvl="4" w:tplc="04190019" w:tentative="1">
      <w:start w:val="1"/>
      <w:numFmt w:val="lowerLetter"/>
      <w:lvlText w:val="%5."/>
      <w:lvlJc w:val="left"/>
      <w:pPr>
        <w:ind w:left="3535" w:hanging="360"/>
      </w:pPr>
    </w:lvl>
    <w:lvl w:ilvl="5" w:tplc="0419001B" w:tentative="1">
      <w:start w:val="1"/>
      <w:numFmt w:val="lowerRoman"/>
      <w:lvlText w:val="%6."/>
      <w:lvlJc w:val="right"/>
      <w:pPr>
        <w:ind w:left="4255" w:hanging="180"/>
      </w:pPr>
    </w:lvl>
    <w:lvl w:ilvl="6" w:tplc="0419000F" w:tentative="1">
      <w:start w:val="1"/>
      <w:numFmt w:val="decimal"/>
      <w:lvlText w:val="%7."/>
      <w:lvlJc w:val="left"/>
      <w:pPr>
        <w:ind w:left="4975" w:hanging="360"/>
      </w:pPr>
    </w:lvl>
    <w:lvl w:ilvl="7" w:tplc="04190019" w:tentative="1">
      <w:start w:val="1"/>
      <w:numFmt w:val="lowerLetter"/>
      <w:lvlText w:val="%8."/>
      <w:lvlJc w:val="left"/>
      <w:pPr>
        <w:ind w:left="5695" w:hanging="360"/>
      </w:pPr>
    </w:lvl>
    <w:lvl w:ilvl="8" w:tplc="041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4">
    <w:nsid w:val="11742F8F"/>
    <w:multiLevelType w:val="hybridMultilevel"/>
    <w:tmpl w:val="8E500E7C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082341"/>
    <w:multiLevelType w:val="hybridMultilevel"/>
    <w:tmpl w:val="6B24A6AE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8071C0"/>
    <w:multiLevelType w:val="hybridMultilevel"/>
    <w:tmpl w:val="77C8D3A0"/>
    <w:lvl w:ilvl="0" w:tplc="1C9A901A">
      <w:start w:val="1"/>
      <w:numFmt w:val="decimal"/>
      <w:lvlText w:val="%1."/>
      <w:lvlJc w:val="left"/>
      <w:pPr>
        <w:ind w:left="2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>
    <w:nsid w:val="28D118FA"/>
    <w:multiLevelType w:val="hybridMultilevel"/>
    <w:tmpl w:val="AC1E9416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EC6E3A"/>
    <w:multiLevelType w:val="multilevel"/>
    <w:tmpl w:val="E5DE2E5A"/>
    <w:styleLink w:val="WWNum7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2AB947A3"/>
    <w:multiLevelType w:val="hybridMultilevel"/>
    <w:tmpl w:val="D37485DA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99144E"/>
    <w:multiLevelType w:val="hybridMultilevel"/>
    <w:tmpl w:val="949A78BA"/>
    <w:lvl w:ilvl="0" w:tplc="023E43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3D43C5"/>
    <w:multiLevelType w:val="hybridMultilevel"/>
    <w:tmpl w:val="9C7E11BA"/>
    <w:lvl w:ilvl="0" w:tplc="3550BED8">
      <w:start w:val="1"/>
      <w:numFmt w:val="bullet"/>
      <w:lvlText w:val="—"/>
      <w:lvlJc w:val="left"/>
      <w:pPr>
        <w:ind w:left="72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E53CB3"/>
    <w:multiLevelType w:val="multilevel"/>
    <w:tmpl w:val="D276B9CE"/>
    <w:styleLink w:val="WWNum5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>
    <w:nsid w:val="3A89586E"/>
    <w:multiLevelType w:val="hybridMultilevel"/>
    <w:tmpl w:val="6FE4E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CB7C7F"/>
    <w:multiLevelType w:val="multilevel"/>
    <w:tmpl w:val="AB4E49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E7C63F5"/>
    <w:multiLevelType w:val="multilevel"/>
    <w:tmpl w:val="E118EDB4"/>
    <w:styleLink w:val="WWNum8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>
    <w:nsid w:val="40E30F16"/>
    <w:multiLevelType w:val="hybridMultilevel"/>
    <w:tmpl w:val="03C044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AE5FF7"/>
    <w:multiLevelType w:val="hybridMultilevel"/>
    <w:tmpl w:val="C8BE9464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436171C"/>
    <w:multiLevelType w:val="hybridMultilevel"/>
    <w:tmpl w:val="712C3F7C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>
    <w:nsid w:val="46E04ADA"/>
    <w:multiLevelType w:val="hybridMultilevel"/>
    <w:tmpl w:val="357429D0"/>
    <w:lvl w:ilvl="0" w:tplc="7BA4B0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F8036C5"/>
    <w:multiLevelType w:val="multilevel"/>
    <w:tmpl w:val="B30EC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F9001FC"/>
    <w:multiLevelType w:val="hybridMultilevel"/>
    <w:tmpl w:val="E69A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E11BE7"/>
    <w:multiLevelType w:val="multilevel"/>
    <w:tmpl w:val="96828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isLgl/>
      <w:lvlText w:val="%1.%3.%4.%5.%6.%7.%8.%9"/>
      <w:lvlJc w:val="left"/>
      <w:pPr>
        <w:ind w:left="1800" w:hanging="1440"/>
      </w:pPr>
      <w:rPr>
        <w:rFonts w:hint="default"/>
        <w:b w:val="0"/>
        <w:sz w:val="24"/>
      </w:rPr>
    </w:lvl>
  </w:abstractNum>
  <w:abstractNum w:abstractNumId="24">
    <w:nsid w:val="564DD759"/>
    <w:multiLevelType w:val="multilevel"/>
    <w:tmpl w:val="564DD759"/>
    <w:name w:val="Нcdуf3мecеe5рf0оeeвe2аe0нedнedыfbйe9 сf1пefиe8сf1оeeкea 1"/>
    <w:lvl w:ilvl="0">
      <w:start w:val="8"/>
      <w:numFmt w:val="bullet"/>
      <w:lvlText w:val="-"/>
      <w:lvlJc w:val="left"/>
      <w:pPr>
        <w:ind w:left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08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180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52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39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468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120"/>
      </w:pPr>
      <w:rPr>
        <w:rFonts w:ascii="Wingdings" w:hAnsi="Wingdings"/>
      </w:rPr>
    </w:lvl>
  </w:abstractNum>
  <w:abstractNum w:abstractNumId="25">
    <w:nsid w:val="564DD75A"/>
    <w:multiLevelType w:val="multilevel"/>
    <w:tmpl w:val="564DD75A"/>
    <w:name w:val="Нcdуf3мecеe5рf0оeeвe2аe0нedнedыfbйe9 сf1пefиe8сf1оeeкea 2"/>
    <w:lvl w:ilvl="0">
      <w:start w:val="3"/>
      <w:numFmt w:val="decimal"/>
      <w:lvlText w:val="%1"/>
      <w:lvlJc w:val="left"/>
      <w:rPr>
        <w:rFonts w:eastAsia="Times New Roman" w:cs="Times New Roman"/>
        <w:b w:val="0"/>
      </w:rPr>
    </w:lvl>
    <w:lvl w:ilvl="1">
      <w:start w:val="1"/>
      <w:numFmt w:val="decimal"/>
      <w:lvlText w:val="%1.%2"/>
      <w:lvlJc w:val="left"/>
      <w:pPr>
        <w:ind w:left="17"/>
      </w:pPr>
      <w:rPr>
        <w:rFonts w:ascii="Times New Roman" w:eastAsia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34"/>
      </w:pPr>
      <w:rPr>
        <w:rFonts w:ascii="Times New Roman" w:eastAsia="Times New Roman" w:cs="Times New Roman"/>
        <w:b w:val="0"/>
      </w:rPr>
    </w:lvl>
    <w:lvl w:ilvl="3">
      <w:start w:val="1"/>
      <w:numFmt w:val="decimal"/>
      <w:lvlText w:val="%1.%2.%3.%4"/>
      <w:lvlJc w:val="left"/>
      <w:pPr>
        <w:ind w:left="51"/>
      </w:pPr>
      <w:rPr>
        <w:rFonts w:ascii="Times New Roman" w:eastAsia="Times New Roman" w:cs="Times New Roman"/>
        <w:b w:val="0"/>
      </w:rPr>
    </w:lvl>
    <w:lvl w:ilvl="4">
      <w:start w:val="1"/>
      <w:numFmt w:val="decimal"/>
      <w:lvlText w:val="%1.%2.%3.%4.%5"/>
      <w:lvlJc w:val="left"/>
      <w:pPr>
        <w:ind w:left="68"/>
      </w:pPr>
      <w:rPr>
        <w:rFonts w:ascii="Times New Roman" w:eastAsia="Times New Roman" w:cs="Times New Roman"/>
        <w:b w:val="0"/>
      </w:rPr>
    </w:lvl>
    <w:lvl w:ilvl="5">
      <w:start w:val="1"/>
      <w:numFmt w:val="decimal"/>
      <w:lvlText w:val="%1.%2.%3.%4.%5.%6"/>
      <w:lvlJc w:val="left"/>
      <w:pPr>
        <w:ind w:left="85"/>
      </w:pPr>
      <w:rPr>
        <w:rFonts w:ascii="Times New Roman" w:eastAsia="Times New Roman" w:cs="Times New Roman"/>
        <w:b w:val="0"/>
      </w:rPr>
    </w:lvl>
    <w:lvl w:ilvl="6">
      <w:start w:val="1"/>
      <w:numFmt w:val="decimal"/>
      <w:lvlText w:val="%1.%2.%3.%4.%5.%6.%7"/>
      <w:lvlJc w:val="left"/>
      <w:pPr>
        <w:ind w:left="102"/>
      </w:pPr>
      <w:rPr>
        <w:rFonts w:ascii="Times New Roman" w:eastAsia="Times New Roman"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19"/>
      </w:pPr>
      <w:rPr>
        <w:rFonts w:ascii="Times New Roman" w:eastAsia="Times New Roman"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36"/>
      </w:pPr>
      <w:rPr>
        <w:rFonts w:ascii="Times New Roman" w:eastAsia="Times New Roman" w:cs="Times New Roman"/>
        <w:b w:val="0"/>
      </w:rPr>
    </w:lvl>
  </w:abstractNum>
  <w:abstractNum w:abstractNumId="26">
    <w:nsid w:val="564DD75B"/>
    <w:multiLevelType w:val="multilevel"/>
    <w:tmpl w:val="564DD75B"/>
    <w:name w:val="Нcdуf3мecеe5рf0оeeвe2аe0нedнedыfbйe9 сf1пefиe8сf1оeeкea 3"/>
    <w:lvl w:ilvl="0">
      <w:start w:val="3"/>
      <w:numFmt w:val="decimal"/>
      <w:lvlText w:val="%1."/>
      <w:lvlJc w:val="left"/>
      <w:rPr>
        <w:rFonts w:ascii="Times New Roman" w:eastAsia="Times New Roman" w:cs="Times New Roman"/>
      </w:rPr>
    </w:lvl>
    <w:lvl w:ilvl="1">
      <w:start w:val="1"/>
      <w:numFmt w:val="decimal"/>
      <w:lvlText w:val="%1.%2."/>
      <w:lvlJc w:val="left"/>
      <w:pPr>
        <w:ind w:left="17"/>
      </w:pPr>
      <w:rPr>
        <w:rFonts w:ascii="Times New Roman" w:eastAsia="Times New Roman" w:cs="Times New Roman"/>
      </w:rPr>
    </w:lvl>
    <w:lvl w:ilvl="2">
      <w:start w:val="2"/>
      <w:numFmt w:val="decimal"/>
      <w:lvlText w:val="%1.%2.%3."/>
      <w:lvlJc w:val="left"/>
      <w:pPr>
        <w:ind w:left="34"/>
      </w:pPr>
      <w:rPr>
        <w:rFonts w:asci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ind w:left="51"/>
      </w:pPr>
      <w:rPr>
        <w:rFonts w:ascii="Times New Roman" w:eastAsia="Times New Roman" w:cs="Times New Roman"/>
      </w:rPr>
    </w:lvl>
    <w:lvl w:ilvl="4">
      <w:start w:val="1"/>
      <w:numFmt w:val="decimal"/>
      <w:lvlText w:val="%1.%2.%3.%4.%5."/>
      <w:lvlJc w:val="left"/>
      <w:pPr>
        <w:ind w:left="68"/>
      </w:pPr>
      <w:rPr>
        <w:rFonts w:ascii="Times New Roman" w:eastAsia="Times New Roman" w:cs="Times New Roman"/>
      </w:rPr>
    </w:lvl>
    <w:lvl w:ilvl="5">
      <w:start w:val="1"/>
      <w:numFmt w:val="decimal"/>
      <w:lvlText w:val="%1.%2.%3.%4.%5.%6."/>
      <w:lvlJc w:val="left"/>
      <w:pPr>
        <w:ind w:left="85"/>
      </w:pPr>
      <w:rPr>
        <w:rFonts w:ascii="Times New Roman" w:eastAsia="Times New Roman" w:cs="Times New Roman"/>
      </w:rPr>
    </w:lvl>
    <w:lvl w:ilvl="6">
      <w:start w:val="1"/>
      <w:numFmt w:val="decimal"/>
      <w:lvlText w:val="%1.%2.%3.%4.%5.%6.%7."/>
      <w:lvlJc w:val="left"/>
      <w:pPr>
        <w:ind w:left="102"/>
      </w:pPr>
      <w:rPr>
        <w:rFonts w:ascii="Times New Roman" w:eastAsia="Times New Roman" w:cs="Times New Roman"/>
      </w:rPr>
    </w:lvl>
    <w:lvl w:ilvl="7">
      <w:start w:val="1"/>
      <w:numFmt w:val="decimal"/>
      <w:lvlText w:val="%1.%2.%3.%4.%5.%6.%7.%8."/>
      <w:lvlJc w:val="left"/>
      <w:pPr>
        <w:ind w:left="119"/>
      </w:pPr>
      <w:rPr>
        <w:rFonts w:ascii="Times New Roman" w:eastAsia="Times New Roman" w:cs="Times New Roman"/>
      </w:rPr>
    </w:lvl>
    <w:lvl w:ilvl="8">
      <w:start w:val="1"/>
      <w:numFmt w:val="decimal"/>
      <w:lvlText w:val="%1.%2.%3.%4.%5.%6.%7.%8.%9."/>
      <w:lvlJc w:val="left"/>
      <w:pPr>
        <w:ind w:left="136"/>
      </w:pPr>
      <w:rPr>
        <w:rFonts w:ascii="Times New Roman" w:eastAsia="Times New Roman" w:cs="Times New Roman"/>
      </w:rPr>
    </w:lvl>
  </w:abstractNum>
  <w:abstractNum w:abstractNumId="27">
    <w:nsid w:val="57F52CF5"/>
    <w:multiLevelType w:val="multilevel"/>
    <w:tmpl w:val="C3646352"/>
    <w:styleLink w:val="WWNum9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>
    <w:nsid w:val="586736CC"/>
    <w:multiLevelType w:val="multilevel"/>
    <w:tmpl w:val="BA96B4CC"/>
    <w:styleLink w:val="WWNum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>
    <w:nsid w:val="5E651CD4"/>
    <w:multiLevelType w:val="multilevel"/>
    <w:tmpl w:val="6032D156"/>
    <w:styleLink w:val="WWNum10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0">
    <w:nsid w:val="5F8F3D10"/>
    <w:multiLevelType w:val="hybridMultilevel"/>
    <w:tmpl w:val="A0429188"/>
    <w:lvl w:ilvl="0" w:tplc="3B082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94798"/>
    <w:multiLevelType w:val="hybridMultilevel"/>
    <w:tmpl w:val="A410A436"/>
    <w:lvl w:ilvl="0" w:tplc="3550BED8">
      <w:start w:val="1"/>
      <w:numFmt w:val="bullet"/>
      <w:lvlText w:val="—"/>
      <w:lvlJc w:val="left"/>
      <w:pPr>
        <w:ind w:left="144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34E64BC"/>
    <w:multiLevelType w:val="multilevel"/>
    <w:tmpl w:val="841EDE44"/>
    <w:styleLink w:val="WWNum6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>
    <w:nsid w:val="650548E6"/>
    <w:multiLevelType w:val="multilevel"/>
    <w:tmpl w:val="A7E8FD56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4">
    <w:nsid w:val="674B6A7B"/>
    <w:multiLevelType w:val="multilevel"/>
    <w:tmpl w:val="7DCA25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8695A42"/>
    <w:multiLevelType w:val="hybridMultilevel"/>
    <w:tmpl w:val="DFCC508C"/>
    <w:lvl w:ilvl="0" w:tplc="3550BED8">
      <w:start w:val="1"/>
      <w:numFmt w:val="bullet"/>
      <w:lvlText w:val="—"/>
      <w:lvlJc w:val="left"/>
      <w:pPr>
        <w:ind w:left="144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DE57BB4"/>
    <w:multiLevelType w:val="hybridMultilevel"/>
    <w:tmpl w:val="F480684A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8"/>
  </w:num>
  <w:num w:numId="2">
    <w:abstractNumId w:val="19"/>
  </w:num>
  <w:num w:numId="3">
    <w:abstractNumId w:val="0"/>
  </w:num>
  <w:num w:numId="4">
    <w:abstractNumId w:val="33"/>
  </w:num>
  <w:num w:numId="5">
    <w:abstractNumId w:val="12"/>
  </w:num>
  <w:num w:numId="6">
    <w:abstractNumId w:val="32"/>
  </w:num>
  <w:num w:numId="7">
    <w:abstractNumId w:val="8"/>
  </w:num>
  <w:num w:numId="8">
    <w:abstractNumId w:val="15"/>
  </w:num>
  <w:num w:numId="9">
    <w:abstractNumId w:val="27"/>
  </w:num>
  <w:num w:numId="10">
    <w:abstractNumId w:val="29"/>
  </w:num>
  <w:num w:numId="11">
    <w:abstractNumId w:val="1"/>
  </w:num>
  <w:num w:numId="12">
    <w:abstractNumId w:val="20"/>
  </w:num>
  <w:num w:numId="13">
    <w:abstractNumId w:val="10"/>
  </w:num>
  <w:num w:numId="14">
    <w:abstractNumId w:val="24"/>
  </w:num>
  <w:num w:numId="15">
    <w:abstractNumId w:val="25"/>
  </w:num>
  <w:num w:numId="16">
    <w:abstractNumId w:val="26"/>
  </w:num>
  <w:num w:numId="17">
    <w:abstractNumId w:val="17"/>
  </w:num>
  <w:num w:numId="18">
    <w:abstractNumId w:val="36"/>
  </w:num>
  <w:num w:numId="19">
    <w:abstractNumId w:val="7"/>
  </w:num>
  <w:num w:numId="20">
    <w:abstractNumId w:val="6"/>
  </w:num>
  <w:num w:numId="21">
    <w:abstractNumId w:val="13"/>
  </w:num>
  <w:num w:numId="22">
    <w:abstractNumId w:val="35"/>
  </w:num>
  <w:num w:numId="23">
    <w:abstractNumId w:val="31"/>
  </w:num>
  <w:num w:numId="24">
    <w:abstractNumId w:val="11"/>
  </w:num>
  <w:num w:numId="25">
    <w:abstractNumId w:val="16"/>
  </w:num>
  <w:num w:numId="26">
    <w:abstractNumId w:val="34"/>
  </w:num>
  <w:num w:numId="27">
    <w:abstractNumId w:val="23"/>
  </w:num>
  <w:num w:numId="28">
    <w:abstractNumId w:val="14"/>
  </w:num>
  <w:num w:numId="29">
    <w:abstractNumId w:val="21"/>
  </w:num>
  <w:num w:numId="30">
    <w:abstractNumId w:val="2"/>
  </w:num>
  <w:num w:numId="31">
    <w:abstractNumId w:val="9"/>
  </w:num>
  <w:num w:numId="32">
    <w:abstractNumId w:val="22"/>
  </w:num>
  <w:num w:numId="33">
    <w:abstractNumId w:val="5"/>
  </w:num>
  <w:num w:numId="34">
    <w:abstractNumId w:val="4"/>
  </w:num>
  <w:num w:numId="35">
    <w:abstractNumId w:val="18"/>
  </w:num>
  <w:num w:numId="36">
    <w:abstractNumId w:val="3"/>
  </w:num>
  <w:num w:numId="37">
    <w:abstractNumId w:val="3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1398"/>
    <w:rsid w:val="00004576"/>
    <w:rsid w:val="00020626"/>
    <w:rsid w:val="00023EB1"/>
    <w:rsid w:val="00034C45"/>
    <w:rsid w:val="00036237"/>
    <w:rsid w:val="000407D7"/>
    <w:rsid w:val="00043C94"/>
    <w:rsid w:val="00070213"/>
    <w:rsid w:val="00074712"/>
    <w:rsid w:val="000A5996"/>
    <w:rsid w:val="000B103B"/>
    <w:rsid w:val="000C4D07"/>
    <w:rsid w:val="000D095D"/>
    <w:rsid w:val="000D3AF1"/>
    <w:rsid w:val="000E06A4"/>
    <w:rsid w:val="000E40E0"/>
    <w:rsid w:val="000E5FB9"/>
    <w:rsid w:val="000E6EB4"/>
    <w:rsid w:val="000E7B92"/>
    <w:rsid w:val="00102674"/>
    <w:rsid w:val="00102904"/>
    <w:rsid w:val="00105B03"/>
    <w:rsid w:val="00110236"/>
    <w:rsid w:val="00123290"/>
    <w:rsid w:val="00142BD7"/>
    <w:rsid w:val="001519E9"/>
    <w:rsid w:val="00160020"/>
    <w:rsid w:val="001610EF"/>
    <w:rsid w:val="00163C81"/>
    <w:rsid w:val="00165D1D"/>
    <w:rsid w:val="001872CD"/>
    <w:rsid w:val="00194080"/>
    <w:rsid w:val="00197658"/>
    <w:rsid w:val="001A5967"/>
    <w:rsid w:val="001C0567"/>
    <w:rsid w:val="001C231A"/>
    <w:rsid w:val="001D17C2"/>
    <w:rsid w:val="001E2609"/>
    <w:rsid w:val="001E7237"/>
    <w:rsid w:val="001F1127"/>
    <w:rsid w:val="001F493A"/>
    <w:rsid w:val="0020705C"/>
    <w:rsid w:val="00207315"/>
    <w:rsid w:val="00210933"/>
    <w:rsid w:val="002120C0"/>
    <w:rsid w:val="00213C63"/>
    <w:rsid w:val="00214302"/>
    <w:rsid w:val="00225DFF"/>
    <w:rsid w:val="002314A4"/>
    <w:rsid w:val="00242B20"/>
    <w:rsid w:val="002560E5"/>
    <w:rsid w:val="0026207D"/>
    <w:rsid w:val="00263942"/>
    <w:rsid w:val="00282AE2"/>
    <w:rsid w:val="00284435"/>
    <w:rsid w:val="002876A7"/>
    <w:rsid w:val="002923A5"/>
    <w:rsid w:val="002B6582"/>
    <w:rsid w:val="002C567B"/>
    <w:rsid w:val="002D4735"/>
    <w:rsid w:val="002E4F3B"/>
    <w:rsid w:val="002F0812"/>
    <w:rsid w:val="003059F5"/>
    <w:rsid w:val="00306571"/>
    <w:rsid w:val="003066A1"/>
    <w:rsid w:val="00317AF8"/>
    <w:rsid w:val="00330D4F"/>
    <w:rsid w:val="0033132D"/>
    <w:rsid w:val="00331BFC"/>
    <w:rsid w:val="00345A14"/>
    <w:rsid w:val="00346E87"/>
    <w:rsid w:val="00352395"/>
    <w:rsid w:val="003563D9"/>
    <w:rsid w:val="003576E1"/>
    <w:rsid w:val="00361C21"/>
    <w:rsid w:val="00363637"/>
    <w:rsid w:val="00366008"/>
    <w:rsid w:val="00372863"/>
    <w:rsid w:val="00375630"/>
    <w:rsid w:val="00375EEE"/>
    <w:rsid w:val="00390445"/>
    <w:rsid w:val="0039101F"/>
    <w:rsid w:val="003B143C"/>
    <w:rsid w:val="003D1F75"/>
    <w:rsid w:val="003E32D1"/>
    <w:rsid w:val="003E674A"/>
    <w:rsid w:val="003F146E"/>
    <w:rsid w:val="003F24F4"/>
    <w:rsid w:val="003F2CDF"/>
    <w:rsid w:val="00402CA0"/>
    <w:rsid w:val="004058F8"/>
    <w:rsid w:val="004246E7"/>
    <w:rsid w:val="004309D0"/>
    <w:rsid w:val="00432D2F"/>
    <w:rsid w:val="00436DEF"/>
    <w:rsid w:val="00437359"/>
    <w:rsid w:val="0046165C"/>
    <w:rsid w:val="00481A16"/>
    <w:rsid w:val="00483434"/>
    <w:rsid w:val="0048625D"/>
    <w:rsid w:val="004A3C36"/>
    <w:rsid w:val="004B57A2"/>
    <w:rsid w:val="004D614B"/>
    <w:rsid w:val="004E07FF"/>
    <w:rsid w:val="004E3CD5"/>
    <w:rsid w:val="004E4D63"/>
    <w:rsid w:val="004E6323"/>
    <w:rsid w:val="004F097F"/>
    <w:rsid w:val="00511D5D"/>
    <w:rsid w:val="00515AC7"/>
    <w:rsid w:val="00517423"/>
    <w:rsid w:val="005241A3"/>
    <w:rsid w:val="00525874"/>
    <w:rsid w:val="005450D2"/>
    <w:rsid w:val="00546997"/>
    <w:rsid w:val="00557F93"/>
    <w:rsid w:val="0056336D"/>
    <w:rsid w:val="005A1398"/>
    <w:rsid w:val="005B070C"/>
    <w:rsid w:val="005B2131"/>
    <w:rsid w:val="005D1CF5"/>
    <w:rsid w:val="005F03A7"/>
    <w:rsid w:val="005F4804"/>
    <w:rsid w:val="00602F6B"/>
    <w:rsid w:val="0060525E"/>
    <w:rsid w:val="00613527"/>
    <w:rsid w:val="00630608"/>
    <w:rsid w:val="006327CB"/>
    <w:rsid w:val="00632F99"/>
    <w:rsid w:val="00633CFF"/>
    <w:rsid w:val="006371EB"/>
    <w:rsid w:val="006378E8"/>
    <w:rsid w:val="006478EE"/>
    <w:rsid w:val="0065037C"/>
    <w:rsid w:val="00651C63"/>
    <w:rsid w:val="00657D34"/>
    <w:rsid w:val="00675DAE"/>
    <w:rsid w:val="0067764E"/>
    <w:rsid w:val="00684D64"/>
    <w:rsid w:val="006A57C8"/>
    <w:rsid w:val="006A6277"/>
    <w:rsid w:val="006B0059"/>
    <w:rsid w:val="006B2385"/>
    <w:rsid w:val="006B67EF"/>
    <w:rsid w:val="006D452D"/>
    <w:rsid w:val="006D74D6"/>
    <w:rsid w:val="006E1E0E"/>
    <w:rsid w:val="006F60A1"/>
    <w:rsid w:val="006F7BC3"/>
    <w:rsid w:val="007014F0"/>
    <w:rsid w:val="00706CF7"/>
    <w:rsid w:val="007164DD"/>
    <w:rsid w:val="00757D2A"/>
    <w:rsid w:val="007772A7"/>
    <w:rsid w:val="00781899"/>
    <w:rsid w:val="007837F3"/>
    <w:rsid w:val="00784286"/>
    <w:rsid w:val="007A6BD8"/>
    <w:rsid w:val="007A77E9"/>
    <w:rsid w:val="007B1A28"/>
    <w:rsid w:val="007B7BE8"/>
    <w:rsid w:val="007C58D6"/>
    <w:rsid w:val="007D5819"/>
    <w:rsid w:val="007E2043"/>
    <w:rsid w:val="007E5B3A"/>
    <w:rsid w:val="007E710B"/>
    <w:rsid w:val="008003D3"/>
    <w:rsid w:val="00806477"/>
    <w:rsid w:val="008279F0"/>
    <w:rsid w:val="00830F16"/>
    <w:rsid w:val="00833EDB"/>
    <w:rsid w:val="00836753"/>
    <w:rsid w:val="00836E5B"/>
    <w:rsid w:val="008452F4"/>
    <w:rsid w:val="00856D96"/>
    <w:rsid w:val="00860D8C"/>
    <w:rsid w:val="008635BF"/>
    <w:rsid w:val="00884382"/>
    <w:rsid w:val="008856DB"/>
    <w:rsid w:val="0089172A"/>
    <w:rsid w:val="008A445F"/>
    <w:rsid w:val="008C0557"/>
    <w:rsid w:val="008D237B"/>
    <w:rsid w:val="008E01D7"/>
    <w:rsid w:val="008E4B45"/>
    <w:rsid w:val="008F3FCD"/>
    <w:rsid w:val="008F6B37"/>
    <w:rsid w:val="00911236"/>
    <w:rsid w:val="0092585D"/>
    <w:rsid w:val="00931794"/>
    <w:rsid w:val="00937ECC"/>
    <w:rsid w:val="009526BA"/>
    <w:rsid w:val="009664A1"/>
    <w:rsid w:val="00974919"/>
    <w:rsid w:val="00974CE2"/>
    <w:rsid w:val="00975B90"/>
    <w:rsid w:val="00976B20"/>
    <w:rsid w:val="009829FA"/>
    <w:rsid w:val="00983BBB"/>
    <w:rsid w:val="00985DC9"/>
    <w:rsid w:val="00992F89"/>
    <w:rsid w:val="0099575E"/>
    <w:rsid w:val="009B16A1"/>
    <w:rsid w:val="009B1C8A"/>
    <w:rsid w:val="009C5AB6"/>
    <w:rsid w:val="009D110B"/>
    <w:rsid w:val="009F2728"/>
    <w:rsid w:val="009F6FC2"/>
    <w:rsid w:val="00A02BB4"/>
    <w:rsid w:val="00A02DA8"/>
    <w:rsid w:val="00A03B61"/>
    <w:rsid w:val="00A151F4"/>
    <w:rsid w:val="00A31A89"/>
    <w:rsid w:val="00A41F67"/>
    <w:rsid w:val="00A678AE"/>
    <w:rsid w:val="00A814F2"/>
    <w:rsid w:val="00A903BA"/>
    <w:rsid w:val="00A9358D"/>
    <w:rsid w:val="00A96061"/>
    <w:rsid w:val="00A97249"/>
    <w:rsid w:val="00AB547A"/>
    <w:rsid w:val="00AB5C7E"/>
    <w:rsid w:val="00B02D27"/>
    <w:rsid w:val="00B04762"/>
    <w:rsid w:val="00B070AE"/>
    <w:rsid w:val="00B1347F"/>
    <w:rsid w:val="00B31EBE"/>
    <w:rsid w:val="00B34996"/>
    <w:rsid w:val="00B41422"/>
    <w:rsid w:val="00B521DB"/>
    <w:rsid w:val="00B5492D"/>
    <w:rsid w:val="00B73DB1"/>
    <w:rsid w:val="00B7412F"/>
    <w:rsid w:val="00BA0BF3"/>
    <w:rsid w:val="00BB25A5"/>
    <w:rsid w:val="00BB3306"/>
    <w:rsid w:val="00BD61CD"/>
    <w:rsid w:val="00BE52F3"/>
    <w:rsid w:val="00BE6263"/>
    <w:rsid w:val="00BF1C5D"/>
    <w:rsid w:val="00BF2975"/>
    <w:rsid w:val="00BF68BE"/>
    <w:rsid w:val="00C022B3"/>
    <w:rsid w:val="00C061B2"/>
    <w:rsid w:val="00C0670A"/>
    <w:rsid w:val="00C07F72"/>
    <w:rsid w:val="00C16492"/>
    <w:rsid w:val="00C253A6"/>
    <w:rsid w:val="00C51271"/>
    <w:rsid w:val="00C5245C"/>
    <w:rsid w:val="00C617D8"/>
    <w:rsid w:val="00C6188F"/>
    <w:rsid w:val="00C6314A"/>
    <w:rsid w:val="00C65925"/>
    <w:rsid w:val="00C836F6"/>
    <w:rsid w:val="00C83A57"/>
    <w:rsid w:val="00C84F51"/>
    <w:rsid w:val="00C8561C"/>
    <w:rsid w:val="00C86C23"/>
    <w:rsid w:val="00C96DBF"/>
    <w:rsid w:val="00CB0F29"/>
    <w:rsid w:val="00CD2E1C"/>
    <w:rsid w:val="00CE08FD"/>
    <w:rsid w:val="00CE5A56"/>
    <w:rsid w:val="00CE7A2F"/>
    <w:rsid w:val="00CF6EAE"/>
    <w:rsid w:val="00D15785"/>
    <w:rsid w:val="00D23811"/>
    <w:rsid w:val="00D23EB6"/>
    <w:rsid w:val="00D260A7"/>
    <w:rsid w:val="00D35A2D"/>
    <w:rsid w:val="00D40002"/>
    <w:rsid w:val="00D41C2A"/>
    <w:rsid w:val="00D43309"/>
    <w:rsid w:val="00D4347C"/>
    <w:rsid w:val="00D46560"/>
    <w:rsid w:val="00D76256"/>
    <w:rsid w:val="00D766D3"/>
    <w:rsid w:val="00D809E5"/>
    <w:rsid w:val="00D846E0"/>
    <w:rsid w:val="00D876C6"/>
    <w:rsid w:val="00DC16B8"/>
    <w:rsid w:val="00DC6A6F"/>
    <w:rsid w:val="00DD3A48"/>
    <w:rsid w:val="00DE4E4C"/>
    <w:rsid w:val="00DE5F3F"/>
    <w:rsid w:val="00DF4798"/>
    <w:rsid w:val="00DF7A61"/>
    <w:rsid w:val="00E01459"/>
    <w:rsid w:val="00E01CB2"/>
    <w:rsid w:val="00E11364"/>
    <w:rsid w:val="00E265BA"/>
    <w:rsid w:val="00E4555C"/>
    <w:rsid w:val="00E63F4C"/>
    <w:rsid w:val="00E67DDF"/>
    <w:rsid w:val="00E9293E"/>
    <w:rsid w:val="00EB477D"/>
    <w:rsid w:val="00EC741D"/>
    <w:rsid w:val="00ED6C1E"/>
    <w:rsid w:val="00EF5F84"/>
    <w:rsid w:val="00EF76CE"/>
    <w:rsid w:val="00F05F1B"/>
    <w:rsid w:val="00F10FDC"/>
    <w:rsid w:val="00F21B2E"/>
    <w:rsid w:val="00F343D2"/>
    <w:rsid w:val="00F43A49"/>
    <w:rsid w:val="00F46AF1"/>
    <w:rsid w:val="00F47B28"/>
    <w:rsid w:val="00F512FD"/>
    <w:rsid w:val="00F711B1"/>
    <w:rsid w:val="00F741BD"/>
    <w:rsid w:val="00F76452"/>
    <w:rsid w:val="00F91B9A"/>
    <w:rsid w:val="00F92632"/>
    <w:rsid w:val="00FA3097"/>
    <w:rsid w:val="00FA3811"/>
    <w:rsid w:val="00FA650A"/>
    <w:rsid w:val="00FB269F"/>
    <w:rsid w:val="00FB41E7"/>
    <w:rsid w:val="00FC38AF"/>
    <w:rsid w:val="00FD171D"/>
    <w:rsid w:val="00FD6EE9"/>
    <w:rsid w:val="00FE3B18"/>
    <w:rsid w:val="00FF17FD"/>
    <w:rsid w:val="00FF2C74"/>
    <w:rsid w:val="00FF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72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Standard"/>
    <w:next w:val="Textbody"/>
    <w:qFormat/>
    <w:rsid w:val="00C07F72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B02D27"/>
    <w:pPr>
      <w:keepNext/>
      <w:widowControl/>
      <w:suppressAutoHyphens w:val="0"/>
      <w:autoSpaceDN/>
      <w:spacing w:before="240" w:after="60" w:line="240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uk-UA"/>
    </w:rPr>
  </w:style>
  <w:style w:type="paragraph" w:styleId="3">
    <w:name w:val="heading 3"/>
    <w:basedOn w:val="a"/>
    <w:next w:val="a"/>
    <w:link w:val="30"/>
    <w:qFormat/>
    <w:rsid w:val="000C4D07"/>
    <w:pPr>
      <w:keepNext/>
      <w:widowControl/>
      <w:suppressAutoHyphens w:val="0"/>
      <w:autoSpaceDN/>
      <w:spacing w:before="240" w:after="60" w:line="240" w:lineRule="auto"/>
      <w:textAlignment w:val="auto"/>
      <w:outlineLvl w:val="2"/>
    </w:pPr>
    <w:rPr>
      <w:rFonts w:ascii="Arial" w:eastAsia="Times New Roman" w:hAnsi="Arial" w:cs="Arial"/>
      <w:b/>
      <w:bCs/>
      <w:kern w:val="0"/>
      <w:sz w:val="26"/>
      <w:szCs w:val="26"/>
      <w:lang w:val="uk-UA" w:eastAsia="ru-RU"/>
    </w:rPr>
  </w:style>
  <w:style w:type="paragraph" w:styleId="4">
    <w:name w:val="heading 4"/>
    <w:basedOn w:val="a"/>
    <w:next w:val="a"/>
    <w:link w:val="40"/>
    <w:qFormat/>
    <w:rsid w:val="000C4D07"/>
    <w:pPr>
      <w:keepNext/>
      <w:widowControl/>
      <w:suppressAutoHyphens w:val="0"/>
      <w:autoSpaceDN/>
      <w:spacing w:before="240" w:after="60" w:line="240" w:lineRule="auto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D07"/>
    <w:pPr>
      <w:keepNext/>
      <w:keepLines/>
      <w:widowControl/>
      <w:suppressAutoHyphens w:val="0"/>
      <w:autoSpaceDN/>
      <w:spacing w:before="200" w:after="0"/>
      <w:textAlignment w:val="auto"/>
      <w:outlineLvl w:val="4"/>
    </w:pPr>
    <w:rPr>
      <w:rFonts w:ascii="Cambria" w:eastAsia="Times New Roman" w:hAnsi="Cambria" w:cs="Times New Roman"/>
      <w:color w:val="243F6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F7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val="uk-UA" w:eastAsia="en-US"/>
    </w:rPr>
  </w:style>
  <w:style w:type="paragraph" w:customStyle="1" w:styleId="Heading">
    <w:name w:val="Heading"/>
    <w:basedOn w:val="Standard"/>
    <w:next w:val="Textbody"/>
    <w:rsid w:val="00C07F7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C07F72"/>
    <w:pPr>
      <w:spacing w:after="120"/>
    </w:pPr>
  </w:style>
  <w:style w:type="paragraph" w:styleId="a3">
    <w:name w:val="List"/>
    <w:basedOn w:val="Textbody"/>
    <w:rsid w:val="00C07F72"/>
    <w:rPr>
      <w:rFonts w:cs="Mangal"/>
    </w:rPr>
  </w:style>
  <w:style w:type="paragraph" w:styleId="a4">
    <w:name w:val="caption"/>
    <w:basedOn w:val="Standard"/>
    <w:qFormat/>
    <w:rsid w:val="00C07F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07F72"/>
    <w:pPr>
      <w:suppressLineNumbers/>
    </w:pPr>
    <w:rPr>
      <w:rFonts w:cs="Mangal"/>
    </w:rPr>
  </w:style>
  <w:style w:type="paragraph" w:styleId="a5">
    <w:name w:val="List Paragraph"/>
    <w:basedOn w:val="Standard"/>
    <w:qFormat/>
    <w:rsid w:val="00C07F72"/>
    <w:pPr>
      <w:ind w:left="720"/>
    </w:pPr>
  </w:style>
  <w:style w:type="paragraph" w:styleId="a6">
    <w:name w:val="Document Map"/>
    <w:basedOn w:val="Standard"/>
    <w:rsid w:val="00C07F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07F72"/>
    <w:pPr>
      <w:suppressAutoHyphens/>
      <w:autoSpaceDN w:val="0"/>
      <w:textAlignment w:val="baseline"/>
    </w:pPr>
    <w:rPr>
      <w:kern w:val="3"/>
      <w:sz w:val="22"/>
      <w:szCs w:val="22"/>
      <w:lang w:val="uk-UA" w:eastAsia="en-US"/>
    </w:rPr>
  </w:style>
  <w:style w:type="character" w:customStyle="1" w:styleId="a8">
    <w:name w:val="Схема документа Знак"/>
    <w:rsid w:val="00C07F72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uiPriority w:val="9"/>
    <w:rsid w:val="00C07F72"/>
    <w:rPr>
      <w:rFonts w:ascii="Cambria" w:hAnsi="Cambria" w:cs="F"/>
      <w:b/>
      <w:bCs/>
      <w:color w:val="365F91"/>
      <w:sz w:val="28"/>
      <w:szCs w:val="28"/>
      <w:lang w:val="uk-UA"/>
    </w:rPr>
  </w:style>
  <w:style w:type="character" w:customStyle="1" w:styleId="ListLabel1">
    <w:name w:val="ListLabel 1"/>
    <w:rsid w:val="00C07F72"/>
    <w:rPr>
      <w:b w:val="0"/>
    </w:rPr>
  </w:style>
  <w:style w:type="character" w:customStyle="1" w:styleId="ListLabel2">
    <w:name w:val="ListLabel 2"/>
    <w:rsid w:val="00C07F72"/>
    <w:rPr>
      <w:rFonts w:cs="Calibri"/>
    </w:rPr>
  </w:style>
  <w:style w:type="character" w:customStyle="1" w:styleId="ListLabel3">
    <w:name w:val="ListLabel 3"/>
    <w:rsid w:val="00C07F72"/>
    <w:rPr>
      <w:rFonts w:cs="Courier New"/>
    </w:rPr>
  </w:style>
  <w:style w:type="numbering" w:customStyle="1" w:styleId="WWNum1">
    <w:name w:val="WWNum1"/>
    <w:basedOn w:val="a2"/>
    <w:rsid w:val="00C07F72"/>
    <w:pPr>
      <w:numPr>
        <w:numId w:val="1"/>
      </w:numPr>
    </w:pPr>
  </w:style>
  <w:style w:type="numbering" w:customStyle="1" w:styleId="WWNum2">
    <w:name w:val="WWNum2"/>
    <w:basedOn w:val="a2"/>
    <w:rsid w:val="00C07F72"/>
    <w:pPr>
      <w:numPr>
        <w:numId w:val="2"/>
      </w:numPr>
    </w:pPr>
  </w:style>
  <w:style w:type="numbering" w:customStyle="1" w:styleId="WWNum3">
    <w:name w:val="WWNum3"/>
    <w:basedOn w:val="a2"/>
    <w:rsid w:val="00C07F72"/>
    <w:pPr>
      <w:numPr>
        <w:numId w:val="3"/>
      </w:numPr>
    </w:pPr>
  </w:style>
  <w:style w:type="numbering" w:customStyle="1" w:styleId="WWNum4">
    <w:name w:val="WWNum4"/>
    <w:basedOn w:val="a2"/>
    <w:rsid w:val="00C07F72"/>
    <w:pPr>
      <w:numPr>
        <w:numId w:val="4"/>
      </w:numPr>
    </w:pPr>
  </w:style>
  <w:style w:type="numbering" w:customStyle="1" w:styleId="WWNum5">
    <w:name w:val="WWNum5"/>
    <w:basedOn w:val="a2"/>
    <w:rsid w:val="00C07F72"/>
    <w:pPr>
      <w:numPr>
        <w:numId w:val="5"/>
      </w:numPr>
    </w:pPr>
  </w:style>
  <w:style w:type="numbering" w:customStyle="1" w:styleId="WWNum6">
    <w:name w:val="WWNum6"/>
    <w:basedOn w:val="a2"/>
    <w:rsid w:val="00C07F72"/>
    <w:pPr>
      <w:numPr>
        <w:numId w:val="6"/>
      </w:numPr>
    </w:pPr>
  </w:style>
  <w:style w:type="numbering" w:customStyle="1" w:styleId="WWNum7">
    <w:name w:val="WWNum7"/>
    <w:basedOn w:val="a2"/>
    <w:rsid w:val="00C07F72"/>
    <w:pPr>
      <w:numPr>
        <w:numId w:val="7"/>
      </w:numPr>
    </w:pPr>
  </w:style>
  <w:style w:type="numbering" w:customStyle="1" w:styleId="WWNum8">
    <w:name w:val="WWNum8"/>
    <w:basedOn w:val="a2"/>
    <w:rsid w:val="00C07F72"/>
    <w:pPr>
      <w:numPr>
        <w:numId w:val="8"/>
      </w:numPr>
    </w:pPr>
  </w:style>
  <w:style w:type="numbering" w:customStyle="1" w:styleId="WWNum9">
    <w:name w:val="WWNum9"/>
    <w:basedOn w:val="a2"/>
    <w:rsid w:val="00C07F72"/>
    <w:pPr>
      <w:numPr>
        <w:numId w:val="9"/>
      </w:numPr>
    </w:pPr>
  </w:style>
  <w:style w:type="numbering" w:customStyle="1" w:styleId="WWNum10">
    <w:name w:val="WWNum10"/>
    <w:basedOn w:val="a2"/>
    <w:rsid w:val="00C07F72"/>
    <w:pPr>
      <w:numPr>
        <w:numId w:val="10"/>
      </w:numPr>
    </w:pPr>
  </w:style>
  <w:style w:type="paragraph" w:styleId="a9">
    <w:name w:val="Balloon Text"/>
    <w:basedOn w:val="a"/>
    <w:link w:val="aa"/>
    <w:uiPriority w:val="99"/>
    <w:semiHidden/>
    <w:rsid w:val="00A814F2"/>
    <w:rPr>
      <w:rFonts w:ascii="Tahoma" w:hAnsi="Tahoma" w:cs="Tahoma"/>
      <w:sz w:val="16"/>
      <w:szCs w:val="16"/>
    </w:rPr>
  </w:style>
  <w:style w:type="paragraph" w:styleId="ab">
    <w:name w:val="Normal (Web)"/>
    <w:aliases w:val="Обычный (Web)"/>
    <w:basedOn w:val="a"/>
    <w:rsid w:val="009F272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 w:cs="Times New Roman"/>
      <w:kern w:val="0"/>
      <w:sz w:val="24"/>
      <w:szCs w:val="24"/>
      <w:lang w:eastAsia="ru-RU"/>
    </w:rPr>
  </w:style>
  <w:style w:type="character" w:customStyle="1" w:styleId="longtext">
    <w:name w:val="long_text"/>
    <w:rsid w:val="009F2728"/>
    <w:rPr>
      <w:rFonts w:cs="Times New Roman"/>
    </w:rPr>
  </w:style>
  <w:style w:type="paragraph" w:styleId="ac">
    <w:name w:val="header"/>
    <w:basedOn w:val="a"/>
    <w:link w:val="ad"/>
    <w:uiPriority w:val="99"/>
    <w:rsid w:val="00D76256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D76256"/>
  </w:style>
  <w:style w:type="paragraph" w:styleId="af">
    <w:name w:val="footer"/>
    <w:basedOn w:val="a"/>
    <w:link w:val="af0"/>
    <w:unhideWhenUsed/>
    <w:rsid w:val="006D74D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6D74D6"/>
    <w:rPr>
      <w:kern w:val="3"/>
      <w:sz w:val="22"/>
      <w:szCs w:val="22"/>
      <w:lang w:eastAsia="en-US"/>
    </w:rPr>
  </w:style>
  <w:style w:type="character" w:customStyle="1" w:styleId="ad">
    <w:name w:val="Верхний колонтитул Знак"/>
    <w:link w:val="ac"/>
    <w:uiPriority w:val="99"/>
    <w:rsid w:val="00B34996"/>
    <w:rPr>
      <w:kern w:val="3"/>
      <w:sz w:val="22"/>
      <w:szCs w:val="22"/>
      <w:lang w:val="ru-RU" w:eastAsia="en-US"/>
    </w:rPr>
  </w:style>
  <w:style w:type="character" w:styleId="af1">
    <w:name w:val="Book Title"/>
    <w:uiPriority w:val="33"/>
    <w:qFormat/>
    <w:rsid w:val="00B34996"/>
    <w:rPr>
      <w:b/>
      <w:bCs/>
      <w:i/>
      <w:iCs/>
      <w:spacing w:val="5"/>
    </w:rPr>
  </w:style>
  <w:style w:type="paragraph" w:customStyle="1" w:styleId="11">
    <w:name w:val="Обычный1"/>
    <w:rsid w:val="007837F3"/>
    <w:pPr>
      <w:widowControl w:val="0"/>
      <w:spacing w:line="30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4"/>
      <w:lang w:val="uk-UA"/>
    </w:rPr>
  </w:style>
  <w:style w:type="paragraph" w:customStyle="1" w:styleId="af2">
    <w:basedOn w:val="a"/>
    <w:next w:val="af3"/>
    <w:link w:val="af4"/>
    <w:qFormat/>
    <w:rsid w:val="005B070C"/>
    <w:pPr>
      <w:widowControl/>
      <w:suppressAutoHyphens w:val="0"/>
      <w:autoSpaceDN/>
      <w:spacing w:after="0" w:line="240" w:lineRule="auto"/>
      <w:jc w:val="center"/>
      <w:textAlignment w:val="auto"/>
    </w:pPr>
    <w:rPr>
      <w:b/>
      <w:kern w:val="0"/>
      <w:sz w:val="28"/>
      <w:szCs w:val="20"/>
      <w:lang w:val="uk-UA" w:eastAsia="uk-UA"/>
    </w:rPr>
  </w:style>
  <w:style w:type="character" w:customStyle="1" w:styleId="af4">
    <w:name w:val="Название Знак"/>
    <w:aliases w:val="Title Char Знак"/>
    <w:link w:val="af2"/>
    <w:rsid w:val="005B070C"/>
    <w:rPr>
      <w:b/>
      <w:sz w:val="28"/>
      <w:lang w:val="uk-UA" w:eastAsia="uk-UA"/>
    </w:rPr>
  </w:style>
  <w:style w:type="character" w:styleId="af5">
    <w:name w:val="Strong"/>
    <w:uiPriority w:val="22"/>
    <w:qFormat/>
    <w:rsid w:val="005B070C"/>
    <w:rPr>
      <w:b/>
      <w:bCs/>
    </w:rPr>
  </w:style>
  <w:style w:type="paragraph" w:customStyle="1" w:styleId="af3">
    <w:name w:val="Заголовок"/>
    <w:basedOn w:val="a"/>
    <w:next w:val="a"/>
    <w:link w:val="af6"/>
    <w:uiPriority w:val="10"/>
    <w:qFormat/>
    <w:rsid w:val="005B070C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6">
    <w:name w:val="Заголовок Знак"/>
    <w:link w:val="af3"/>
    <w:uiPriority w:val="10"/>
    <w:rsid w:val="005B070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en-US"/>
    </w:rPr>
  </w:style>
  <w:style w:type="paragraph" w:customStyle="1" w:styleId="Default">
    <w:name w:val="Default"/>
    <w:rsid w:val="00A02D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02D27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table" w:styleId="af7">
    <w:name w:val="Table Grid"/>
    <w:basedOn w:val="a1"/>
    <w:uiPriority w:val="59"/>
    <w:rsid w:val="00A9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4E3C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3CD5"/>
    <w:rPr>
      <w:rFonts w:ascii="Courier New" w:eastAsia="Times New Roman" w:hAnsi="Courier New" w:cs="Courier New"/>
    </w:rPr>
  </w:style>
  <w:style w:type="character" w:styleId="af8">
    <w:name w:val="Hyperlink"/>
    <w:basedOn w:val="a0"/>
    <w:unhideWhenUsed/>
    <w:rsid w:val="0089172A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0C4D07"/>
    <w:rPr>
      <w:rFonts w:ascii="Arial" w:eastAsia="Times New Roman" w:hAnsi="Arial" w:cs="Arial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rsid w:val="000C4D0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0C4D07"/>
    <w:rPr>
      <w:rFonts w:ascii="Cambria" w:eastAsia="Times New Roman" w:hAnsi="Cambria" w:cs="Times New Roman"/>
      <w:color w:val="243F60"/>
      <w:sz w:val="22"/>
      <w:szCs w:val="22"/>
    </w:rPr>
  </w:style>
  <w:style w:type="paragraph" w:customStyle="1" w:styleId="articleinfo">
    <w:name w:val="article_info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9">
    <w:name w:val="Emphasis"/>
    <w:basedOn w:val="a0"/>
    <w:qFormat/>
    <w:rsid w:val="000C4D07"/>
    <w:rPr>
      <w:i/>
      <w:iCs/>
    </w:rPr>
  </w:style>
  <w:style w:type="paragraph" w:customStyle="1" w:styleId="wp-caption-text">
    <w:name w:val="wp-caption-text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20">
    <w:name w:val="Font Style20"/>
    <w:rsid w:val="000C4D07"/>
    <w:rPr>
      <w:rFonts w:ascii="Times New Roman" w:hAnsi="Times New Roman"/>
      <w:b/>
      <w:sz w:val="34"/>
    </w:rPr>
  </w:style>
  <w:style w:type="paragraph" w:customStyle="1" w:styleId="TitleChar">
    <w:name w:val="Title Char"/>
    <w:basedOn w:val="a"/>
    <w:next w:val="afa"/>
    <w:qFormat/>
    <w:rsid w:val="000C4D07"/>
    <w:pPr>
      <w:widowControl/>
      <w:suppressAutoHyphens w:val="0"/>
      <w:autoSpaceDN/>
      <w:spacing w:after="0" w:line="240" w:lineRule="auto"/>
      <w:jc w:val="center"/>
      <w:textAlignment w:val="auto"/>
    </w:pPr>
    <w:rPr>
      <w:rFonts w:eastAsia="Calibri" w:cs="Times New Roman"/>
      <w:b/>
      <w:bCs/>
      <w:kern w:val="0"/>
      <w:sz w:val="28"/>
      <w:szCs w:val="24"/>
      <w:lang w:val="uk-UA" w:eastAsia="ru-RU"/>
    </w:rPr>
  </w:style>
  <w:style w:type="paragraph" w:styleId="afa">
    <w:name w:val="Title"/>
    <w:basedOn w:val="a"/>
    <w:next w:val="a"/>
    <w:link w:val="12"/>
    <w:uiPriority w:val="10"/>
    <w:qFormat/>
    <w:rsid w:val="000C4D07"/>
    <w:pPr>
      <w:widowControl/>
      <w:suppressAutoHyphens w:val="0"/>
      <w:autoSpaceDN/>
      <w:spacing w:after="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2">
    <w:name w:val="Название Знак1"/>
    <w:basedOn w:val="a0"/>
    <w:link w:val="afa"/>
    <w:uiPriority w:val="10"/>
    <w:rsid w:val="000C4D0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FontStyle25">
    <w:name w:val="Font Style25"/>
    <w:rsid w:val="000C4D07"/>
    <w:rPr>
      <w:rFonts w:ascii="Times New Roman" w:hAnsi="Times New Roman"/>
      <w:sz w:val="26"/>
    </w:rPr>
  </w:style>
  <w:style w:type="paragraph" w:customStyle="1" w:styleId="Style8">
    <w:name w:val="Style8"/>
    <w:basedOn w:val="a"/>
    <w:uiPriority w:val="99"/>
    <w:rsid w:val="000C4D07"/>
    <w:pPr>
      <w:suppressAutoHyphens w:val="0"/>
      <w:autoSpaceDE w:val="0"/>
      <w:adjustRightInd w:val="0"/>
      <w:spacing w:after="0" w:line="318" w:lineRule="exact"/>
      <w:ind w:firstLine="350"/>
      <w:jc w:val="both"/>
      <w:textAlignment w:val="auto"/>
    </w:pPr>
    <w:rPr>
      <w:rFonts w:eastAsia="Times New Roman"/>
      <w:kern w:val="0"/>
      <w:sz w:val="24"/>
      <w:szCs w:val="24"/>
      <w:lang w:eastAsia="ru-RU"/>
    </w:rPr>
  </w:style>
  <w:style w:type="paragraph" w:styleId="afb">
    <w:name w:val="Body Text Indent"/>
    <w:basedOn w:val="a"/>
    <w:link w:val="afc"/>
    <w:semiHidden/>
    <w:rsid w:val="000C4D07"/>
    <w:pPr>
      <w:shd w:val="clear" w:color="auto" w:fill="FFFFFF"/>
      <w:tabs>
        <w:tab w:val="left" w:pos="1330"/>
      </w:tabs>
      <w:autoSpaceDE w:val="0"/>
      <w:autoSpaceDN/>
      <w:spacing w:before="120" w:after="0" w:line="240" w:lineRule="auto"/>
      <w:ind w:firstLine="720"/>
      <w:jc w:val="both"/>
      <w:textAlignment w:val="auto"/>
    </w:pPr>
    <w:rPr>
      <w:rFonts w:ascii="Bookman Old Style" w:eastAsia="Times New Roman" w:hAnsi="Bookman Old Style" w:cs="Times New Roman"/>
      <w:color w:val="000000"/>
      <w:kern w:val="0"/>
      <w:sz w:val="26"/>
      <w:szCs w:val="28"/>
      <w:lang w:val="uk-UA" w:eastAsia="ar-SA"/>
    </w:rPr>
  </w:style>
  <w:style w:type="character" w:customStyle="1" w:styleId="afc">
    <w:name w:val="Основной текст с отступом Знак"/>
    <w:basedOn w:val="a0"/>
    <w:link w:val="afb"/>
    <w:semiHidden/>
    <w:rsid w:val="000C4D07"/>
    <w:rPr>
      <w:rFonts w:ascii="Bookman Old Style" w:eastAsia="Times New Roman" w:hAnsi="Bookman Old Style" w:cs="Times New Roman"/>
      <w:color w:val="000000"/>
      <w:sz w:val="26"/>
      <w:szCs w:val="28"/>
      <w:shd w:val="clear" w:color="auto" w:fill="FFFFFF"/>
      <w:lang w:val="uk-UA" w:eastAsia="ar-SA"/>
    </w:rPr>
  </w:style>
  <w:style w:type="character" w:customStyle="1" w:styleId="21">
    <w:name w:val="Основной текст с отступом 2 Знак"/>
    <w:basedOn w:val="a0"/>
    <w:link w:val="22"/>
    <w:rsid w:val="000C4D07"/>
    <w:rPr>
      <w:rFonts w:ascii="Times New Roman" w:eastAsia="Times New Roman" w:hAnsi="Times New Roman" w:cs="Times New Roman"/>
      <w:lang w:eastAsia="ar-SA"/>
    </w:rPr>
  </w:style>
  <w:style w:type="paragraph" w:styleId="22">
    <w:name w:val="Body Text Indent 2"/>
    <w:basedOn w:val="a"/>
    <w:link w:val="21"/>
    <w:unhideWhenUsed/>
    <w:rsid w:val="000C4D07"/>
    <w:pPr>
      <w:widowControl/>
      <w:autoSpaceDN/>
      <w:spacing w:after="120" w:line="48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customStyle="1" w:styleId="210">
    <w:name w:val="Основной текст с отступом 2 Знак1"/>
    <w:basedOn w:val="a0"/>
    <w:link w:val="22"/>
    <w:uiPriority w:val="99"/>
    <w:semiHidden/>
    <w:rsid w:val="000C4D07"/>
    <w:rPr>
      <w:kern w:val="3"/>
      <w:sz w:val="22"/>
      <w:szCs w:val="22"/>
      <w:lang w:eastAsia="en-US"/>
    </w:rPr>
  </w:style>
  <w:style w:type="character" w:customStyle="1" w:styleId="31">
    <w:name w:val="Основной текст с отступом 3 Знак"/>
    <w:aliases w:val=" Знак Знак"/>
    <w:basedOn w:val="a0"/>
    <w:link w:val="32"/>
    <w:rsid w:val="000C4D07"/>
    <w:rPr>
      <w:rFonts w:eastAsia="Times New Roman" w:cs="Times New Roman"/>
      <w:sz w:val="16"/>
      <w:szCs w:val="16"/>
    </w:rPr>
  </w:style>
  <w:style w:type="paragraph" w:styleId="32">
    <w:name w:val="Body Text Indent 3"/>
    <w:aliases w:val=" Знак"/>
    <w:basedOn w:val="a"/>
    <w:link w:val="31"/>
    <w:unhideWhenUsed/>
    <w:rsid w:val="000C4D07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  <w:sz w:val="16"/>
      <w:szCs w:val="16"/>
    </w:rPr>
  </w:style>
  <w:style w:type="character" w:customStyle="1" w:styleId="310">
    <w:name w:val="Основной текст с отступом 3 Знак1"/>
    <w:basedOn w:val="a0"/>
    <w:link w:val="32"/>
    <w:uiPriority w:val="99"/>
    <w:semiHidden/>
    <w:rsid w:val="000C4D07"/>
    <w:rPr>
      <w:kern w:val="3"/>
      <w:sz w:val="16"/>
      <w:szCs w:val="16"/>
      <w:lang w:eastAsia="en-US"/>
    </w:rPr>
  </w:style>
  <w:style w:type="paragraph" w:styleId="afd">
    <w:name w:val="Body Text"/>
    <w:basedOn w:val="a"/>
    <w:link w:val="afe"/>
    <w:rsid w:val="000C4D07"/>
    <w:pPr>
      <w:widowControl/>
      <w:suppressAutoHyphens w:val="0"/>
      <w:autoSpaceDN/>
      <w:spacing w:after="120" w:line="240" w:lineRule="auto"/>
      <w:textAlignment w:val="auto"/>
    </w:pPr>
    <w:rPr>
      <w:rFonts w:ascii="Bookman Old Style" w:eastAsia="Times New Roman" w:hAnsi="Bookman Old Style" w:cs="Times New Roman"/>
      <w:b/>
      <w:kern w:val="0"/>
      <w:sz w:val="26"/>
      <w:szCs w:val="24"/>
      <w:lang w:val="uk-UA"/>
    </w:rPr>
  </w:style>
  <w:style w:type="character" w:customStyle="1" w:styleId="afe">
    <w:name w:val="Основной текст Знак"/>
    <w:basedOn w:val="a0"/>
    <w:link w:val="afd"/>
    <w:rsid w:val="000C4D07"/>
    <w:rPr>
      <w:rFonts w:ascii="Bookman Old Style" w:eastAsia="Times New Roman" w:hAnsi="Bookman Old Style" w:cs="Times New Roman"/>
      <w:b/>
      <w:sz w:val="26"/>
      <w:szCs w:val="24"/>
      <w:lang w:val="uk-UA"/>
    </w:rPr>
  </w:style>
  <w:style w:type="character" w:customStyle="1" w:styleId="rvts13">
    <w:name w:val="rvts13"/>
    <w:rsid w:val="000C4D07"/>
    <w:rPr>
      <w:rFonts w:ascii="Times New Roman" w:hAnsi="Times New Roman" w:cs="Times New Roman" w:hint="default"/>
      <w:sz w:val="28"/>
      <w:szCs w:val="28"/>
    </w:rPr>
  </w:style>
  <w:style w:type="paragraph" w:customStyle="1" w:styleId="13">
    <w:name w:val="Абзац списка1"/>
    <w:basedOn w:val="a"/>
    <w:uiPriority w:val="99"/>
    <w:rsid w:val="000C4D07"/>
    <w:pPr>
      <w:widowControl/>
      <w:suppressAutoHyphens w:val="0"/>
      <w:autoSpaceDN/>
      <w:spacing w:after="0" w:line="240" w:lineRule="auto"/>
      <w:ind w:left="7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0C4D07"/>
    <w:rPr>
      <w:rFonts w:ascii="Tahoma" w:hAnsi="Tahoma" w:cs="Tahoma"/>
      <w:kern w:val="3"/>
      <w:sz w:val="16"/>
      <w:szCs w:val="16"/>
      <w:lang w:eastAsia="en-US"/>
    </w:rPr>
  </w:style>
  <w:style w:type="paragraph" w:customStyle="1" w:styleId="Style2">
    <w:name w:val="Style2"/>
    <w:basedOn w:val="a"/>
    <w:uiPriority w:val="99"/>
    <w:rsid w:val="000C4D07"/>
    <w:pPr>
      <w:suppressAutoHyphens w:val="0"/>
      <w:autoSpaceDE w:val="0"/>
      <w:adjustRightInd w:val="0"/>
      <w:spacing w:after="0" w:line="415" w:lineRule="exact"/>
      <w:jc w:val="center"/>
      <w:textAlignment w:val="auto"/>
    </w:pPr>
    <w:rPr>
      <w:rFonts w:eastAsia="Times New Roman"/>
      <w:kern w:val="0"/>
      <w:sz w:val="24"/>
      <w:szCs w:val="24"/>
      <w:lang w:eastAsia="ru-RU"/>
    </w:rPr>
  </w:style>
  <w:style w:type="paragraph" w:styleId="aff">
    <w:name w:val="footnote text"/>
    <w:basedOn w:val="a"/>
    <w:link w:val="aff0"/>
    <w:uiPriority w:val="99"/>
    <w:unhideWhenUsed/>
    <w:rsid w:val="000C4D07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uk-UA" w:eastAsia="ru-RU"/>
    </w:rPr>
  </w:style>
  <w:style w:type="character" w:customStyle="1" w:styleId="aff0">
    <w:name w:val="Текст сноски Знак"/>
    <w:basedOn w:val="a0"/>
    <w:link w:val="aff"/>
    <w:uiPriority w:val="99"/>
    <w:rsid w:val="000C4D07"/>
    <w:rPr>
      <w:rFonts w:ascii="Times New Roman" w:eastAsia="Times New Roman" w:hAnsi="Times New Roman" w:cs="Times New Roman"/>
      <w:lang w:val="uk-UA"/>
    </w:rPr>
  </w:style>
  <w:style w:type="character" w:styleId="aff1">
    <w:name w:val="footnote reference"/>
    <w:uiPriority w:val="99"/>
    <w:unhideWhenUsed/>
    <w:rsid w:val="000C4D07"/>
    <w:rPr>
      <w:vertAlign w:val="superscript"/>
    </w:rPr>
  </w:style>
  <w:style w:type="paragraph" w:customStyle="1" w:styleId="Style1">
    <w:name w:val="Style1"/>
    <w:basedOn w:val="a"/>
    <w:rsid w:val="000C4D07"/>
    <w:pPr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C4D07"/>
    <w:pPr>
      <w:suppressAutoHyphens w:val="0"/>
      <w:autoSpaceDE w:val="0"/>
      <w:adjustRightInd w:val="0"/>
      <w:spacing w:after="0" w:line="274" w:lineRule="exact"/>
      <w:ind w:firstLine="514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C4D07"/>
    <w:pPr>
      <w:suppressAutoHyphens w:val="0"/>
      <w:autoSpaceDE w:val="0"/>
      <w:adjustRightInd w:val="0"/>
      <w:spacing w:after="0" w:line="274" w:lineRule="exact"/>
      <w:ind w:firstLine="662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C4D07"/>
    <w:pPr>
      <w:suppressAutoHyphens w:val="0"/>
      <w:autoSpaceDE w:val="0"/>
      <w:adjustRightInd w:val="0"/>
      <w:spacing w:after="0" w:line="275" w:lineRule="exac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12">
    <w:name w:val="Font Style12"/>
    <w:uiPriority w:val="99"/>
    <w:rsid w:val="000C4D07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0C4D07"/>
    <w:pPr>
      <w:suppressAutoHyphens w:val="0"/>
      <w:autoSpaceDE w:val="0"/>
      <w:adjustRightInd w:val="0"/>
      <w:spacing w:after="0" w:line="274" w:lineRule="exac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C4D07"/>
    <w:pPr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15">
    <w:name w:val="Font Style15"/>
    <w:uiPriority w:val="99"/>
    <w:rsid w:val="000C4D07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rsid w:val="000C4D0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0C4D0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0C4D07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uiPriority w:val="99"/>
    <w:rsid w:val="000C4D0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">
    <w:name w:val="Font Style"/>
    <w:rsid w:val="000C4D07"/>
    <w:rPr>
      <w:rFonts w:ascii="Courier New" w:hAnsi="Courier New" w:cs="Courier New" w:hint="default"/>
      <w:color w:val="000000"/>
      <w:sz w:val="20"/>
      <w:szCs w:val="20"/>
    </w:rPr>
  </w:style>
  <w:style w:type="paragraph" w:customStyle="1" w:styleId="aff2">
    <w:name w:val="Содержимое таблицы"/>
    <w:basedOn w:val="a"/>
    <w:rsid w:val="000C4D07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color w:val="000000"/>
      <w:kern w:val="0"/>
      <w:sz w:val="24"/>
      <w:szCs w:val="24"/>
    </w:rPr>
  </w:style>
  <w:style w:type="character" w:customStyle="1" w:styleId="txt1">
    <w:name w:val="txt1"/>
    <w:uiPriority w:val="99"/>
    <w:rsid w:val="000C4D07"/>
    <w:rPr>
      <w:sz w:val="18"/>
      <w:szCs w:val="18"/>
    </w:rPr>
  </w:style>
  <w:style w:type="paragraph" w:customStyle="1" w:styleId="14">
    <w:name w:val="Стиль1"/>
    <w:basedOn w:val="a"/>
    <w:rsid w:val="000C4D07"/>
    <w:pPr>
      <w:widowControl/>
      <w:suppressAutoHyphens w:val="0"/>
      <w:autoSpaceDN/>
      <w:spacing w:after="0" w:line="36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8"/>
      <w:szCs w:val="24"/>
      <w:lang w:val="uk-UA" w:eastAsia="ru-RU"/>
    </w:rPr>
  </w:style>
  <w:style w:type="character" w:customStyle="1" w:styleId="grcmncontenttextprewrap">
    <w:name w:val="gr_cmn_content_text prewrap"/>
    <w:basedOn w:val="a0"/>
    <w:rsid w:val="000C4D07"/>
  </w:style>
  <w:style w:type="paragraph" w:customStyle="1" w:styleId="rvps6">
    <w:name w:val="rvps6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rvts23">
    <w:name w:val="rvts23"/>
    <w:basedOn w:val="a0"/>
    <w:rsid w:val="000C4D07"/>
  </w:style>
  <w:style w:type="paragraph" w:customStyle="1" w:styleId="rvps2">
    <w:name w:val="rvps2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title">
    <w:name w:val="title"/>
    <w:basedOn w:val="a0"/>
    <w:rsid w:val="000C4D07"/>
  </w:style>
  <w:style w:type="paragraph" w:customStyle="1" w:styleId="aff3">
    <w:name w:val="Абзац списку"/>
    <w:basedOn w:val="a"/>
    <w:qFormat/>
    <w:rsid w:val="000C4D07"/>
    <w:pPr>
      <w:widowControl/>
      <w:autoSpaceDN/>
      <w:ind w:left="720"/>
      <w:textAlignment w:val="auto"/>
    </w:pPr>
    <w:rPr>
      <w:rFonts w:eastAsia="Times New Roman"/>
      <w:kern w:val="0"/>
      <w:lang w:eastAsia="ar-SA"/>
    </w:rPr>
  </w:style>
  <w:style w:type="paragraph" w:styleId="aff4">
    <w:name w:val="Subtitle"/>
    <w:basedOn w:val="a"/>
    <w:link w:val="aff5"/>
    <w:qFormat/>
    <w:rsid w:val="000C4D07"/>
    <w:pPr>
      <w:suppressAutoHyphens w:val="0"/>
      <w:overflowPunct w:val="0"/>
      <w:autoSpaceDE w:val="0"/>
      <w:adjustRightInd w:val="0"/>
      <w:spacing w:after="0" w:line="36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ru-RU"/>
    </w:rPr>
  </w:style>
  <w:style w:type="character" w:customStyle="1" w:styleId="aff5">
    <w:name w:val="Подзаголовок Знак"/>
    <w:basedOn w:val="a0"/>
    <w:link w:val="aff4"/>
    <w:rsid w:val="000C4D07"/>
    <w:rPr>
      <w:rFonts w:ascii="Arial" w:eastAsia="Times New Roman" w:hAnsi="Arial" w:cs="Times New Roman"/>
      <w:sz w:val="28"/>
    </w:rPr>
  </w:style>
  <w:style w:type="character" w:customStyle="1" w:styleId="FontStyle21">
    <w:name w:val="Font Style21"/>
    <w:rsid w:val="000C4D0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0">
    <w:name w:val="style10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250">
    <w:name w:val="fontstyle25"/>
    <w:basedOn w:val="a0"/>
    <w:rsid w:val="000C4D07"/>
  </w:style>
  <w:style w:type="numbering" w:customStyle="1" w:styleId="15">
    <w:name w:val="Нет списка1"/>
    <w:next w:val="a2"/>
    <w:semiHidden/>
    <w:rsid w:val="000C4D07"/>
  </w:style>
  <w:style w:type="table" w:customStyle="1" w:styleId="16">
    <w:name w:val="Сетка таблицы1"/>
    <w:basedOn w:val="a1"/>
    <w:next w:val="af7"/>
    <w:rsid w:val="000C4D07"/>
    <w:pPr>
      <w:spacing w:after="200" w:line="276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C4D07"/>
    <w:rPr>
      <w:rFonts w:cs="Times New Roman"/>
    </w:rPr>
  </w:style>
  <w:style w:type="paragraph" w:styleId="23">
    <w:name w:val="Body Text 2"/>
    <w:basedOn w:val="a"/>
    <w:link w:val="24"/>
    <w:unhideWhenUsed/>
    <w:rsid w:val="00630608"/>
    <w:pPr>
      <w:widowControl/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630608"/>
    <w:rPr>
      <w:rFonts w:ascii="Times New Roman" w:eastAsia="Times New Roman" w:hAnsi="Times New Roman" w:cs="Times New Roman"/>
    </w:rPr>
  </w:style>
  <w:style w:type="character" w:customStyle="1" w:styleId="txt">
    <w:name w:val="txt"/>
    <w:basedOn w:val="a0"/>
    <w:rsid w:val="00630608"/>
  </w:style>
  <w:style w:type="character" w:customStyle="1" w:styleId="25">
    <w:name w:val="Заголовок №2_"/>
    <w:link w:val="26"/>
    <w:rsid w:val="0039101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39101F"/>
    <w:pPr>
      <w:shd w:val="clear" w:color="auto" w:fill="FFFFFF"/>
      <w:suppressAutoHyphens w:val="0"/>
      <w:autoSpaceDN/>
      <w:spacing w:after="0" w:line="643" w:lineRule="exact"/>
      <w:ind w:hanging="2280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</w:rPr>
  </w:style>
  <w:style w:type="character" w:customStyle="1" w:styleId="33">
    <w:name w:val="Основний текст (3)_"/>
    <w:link w:val="34"/>
    <w:rsid w:val="0039101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4">
    <w:name w:val="Основний текст (3)"/>
    <w:basedOn w:val="a"/>
    <w:link w:val="33"/>
    <w:rsid w:val="0039101F"/>
    <w:pPr>
      <w:shd w:val="clear" w:color="auto" w:fill="FFFFFF"/>
      <w:suppressAutoHyphens w:val="0"/>
      <w:autoSpaceDN/>
      <w:spacing w:after="2640" w:line="317" w:lineRule="exact"/>
      <w:textAlignment w:val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</w:rPr>
  </w:style>
  <w:style w:type="character" w:customStyle="1" w:styleId="27">
    <w:name w:val="Заголовок №2 + Не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35">
    <w:name w:val="Основний текст (3) + Не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8">
    <w:name w:val="Основний текст (2)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9">
    <w:name w:val="Основний текст (2) +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aff6">
    <w:name w:val="Підпис до таблиці_"/>
    <w:link w:val="aff7"/>
    <w:rsid w:val="003910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f7">
    <w:name w:val="Підпис до таблиці"/>
    <w:basedOn w:val="a"/>
    <w:link w:val="aff6"/>
    <w:rsid w:val="0039101F"/>
    <w:pPr>
      <w:shd w:val="clear" w:color="auto" w:fill="FFFFFF"/>
      <w:suppressAutoHyphens w:val="0"/>
      <w:autoSpaceDN/>
      <w:spacing w:after="0" w:line="0" w:lineRule="atLeast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aff8">
    <w:name w:val="Колонтитул_"/>
    <w:link w:val="aff9"/>
    <w:rsid w:val="0039101F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aff9">
    <w:name w:val="Колонтитул"/>
    <w:basedOn w:val="a"/>
    <w:link w:val="aff8"/>
    <w:rsid w:val="0039101F"/>
    <w:pPr>
      <w:shd w:val="clear" w:color="auto" w:fill="FFFFFF"/>
      <w:suppressAutoHyphens w:val="0"/>
      <w:autoSpaceDN/>
      <w:spacing w:after="0" w:line="0" w:lineRule="atLeast"/>
      <w:textAlignment w:val="auto"/>
    </w:pPr>
    <w:rPr>
      <w:rFonts w:ascii="Times New Roman" w:eastAsia="Times New Roman" w:hAnsi="Times New Roman"/>
      <w:kern w:val="0"/>
      <w:sz w:val="28"/>
      <w:szCs w:val="28"/>
      <w:lang w:eastAsia="ru-RU"/>
    </w:rPr>
  </w:style>
  <w:style w:type="character" w:customStyle="1" w:styleId="24pt">
    <w:name w:val="Основний текст (2) + 4 pt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213pt">
    <w:name w:val="Основний текст (2) + 13 pt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6pt2pt">
    <w:name w:val="Основний текст (2) + 16 pt;Інтервал 2 pt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32"/>
      <w:szCs w:val="32"/>
      <w:u w:val="none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9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CB1A2-C1D0-443B-9AB4-03E4F590D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3839</Words>
  <Characters>21888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КОМПЛЕКСНА ПРОГРАМА</vt:lpstr>
      <vt:lpstr>КОМПЛЕКСНА ПРОГРАМА</vt:lpstr>
    </vt:vector>
  </TitlesOfParts>
  <Company>Reanimator Extreme Edition</Company>
  <LinksUpToDate>false</LinksUpToDate>
  <CharactersWithSpaces>25676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ПРОГРАМА</dc:title>
  <dc:creator>Admin</dc:creator>
  <cp:lastModifiedBy>1</cp:lastModifiedBy>
  <cp:revision>41</cp:revision>
  <cp:lastPrinted>2018-12-26T12:50:00Z</cp:lastPrinted>
  <dcterms:created xsi:type="dcterms:W3CDTF">2018-12-05T10:40:00Z</dcterms:created>
  <dcterms:modified xsi:type="dcterms:W3CDTF">2018-12-26T12:51:00Z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