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45" w:rightFromText="45" w:vertAnchor="text"/>
        <w:tblW w:w="9885" w:type="dxa"/>
        <w:shd w:val="clear" w:color="auto" w:fill="FFFFFF"/>
        <w:tblCellMar>
          <w:left w:w="0" w:type="dxa"/>
          <w:right w:w="0" w:type="dxa"/>
        </w:tblCellMar>
        <w:tblLook w:val="04A0" w:firstRow="1" w:lastRow="0" w:firstColumn="1" w:lastColumn="0" w:noHBand="0" w:noVBand="1"/>
      </w:tblPr>
      <w:tblGrid>
        <w:gridCol w:w="10035"/>
        <w:gridCol w:w="156"/>
      </w:tblGrid>
      <w:tr w:rsidR="0024137F" w:rsidRPr="0024137F" w:rsidTr="0024137F">
        <w:tc>
          <w:tcPr>
            <w:tcW w:w="5490" w:type="dxa"/>
            <w:shd w:val="clear" w:color="auto" w:fill="FFFFFF"/>
            <w:tcMar>
              <w:top w:w="75" w:type="dxa"/>
              <w:left w:w="75" w:type="dxa"/>
              <w:bottom w:w="75" w:type="dxa"/>
              <w:right w:w="75" w:type="dxa"/>
            </w:tcMar>
            <w:vAlign w:val="center"/>
          </w:tcPr>
          <w:tbl>
            <w:tblPr>
              <w:tblpPr w:leftFromText="45" w:rightFromText="45" w:vertAnchor="text"/>
              <w:tblW w:w="9885" w:type="dxa"/>
              <w:shd w:val="clear" w:color="auto" w:fill="FFFFFF"/>
              <w:tblCellMar>
                <w:left w:w="0" w:type="dxa"/>
                <w:right w:w="0" w:type="dxa"/>
              </w:tblCellMar>
              <w:tblLook w:val="04A0" w:firstRow="1" w:lastRow="0" w:firstColumn="1" w:lastColumn="0" w:noHBand="0" w:noVBand="1"/>
            </w:tblPr>
            <w:tblGrid>
              <w:gridCol w:w="5490"/>
              <w:gridCol w:w="4395"/>
            </w:tblGrid>
            <w:tr w:rsidR="0024137F" w:rsidRPr="0024137F" w:rsidTr="0024137F">
              <w:tc>
                <w:tcPr>
                  <w:tcW w:w="5490" w:type="dxa"/>
                  <w:shd w:val="clear" w:color="auto" w:fill="FFFFFF"/>
                  <w:tcMar>
                    <w:top w:w="75" w:type="dxa"/>
                    <w:left w:w="75" w:type="dxa"/>
                    <w:bottom w:w="75" w:type="dxa"/>
                    <w:right w:w="75" w:type="dxa"/>
                  </w:tcMar>
                  <w:vAlign w:val="center"/>
                  <w:hideMark/>
                </w:tcPr>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СХВАЛЕНО</w:t>
                  </w:r>
                </w:p>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педагогічною радою</w:t>
                  </w:r>
                </w:p>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Протокол №  __  від ______</w:t>
                  </w:r>
                </w:p>
              </w:tc>
              <w:tc>
                <w:tcPr>
                  <w:tcW w:w="4395" w:type="dxa"/>
                  <w:shd w:val="clear" w:color="auto" w:fill="FFFFFF"/>
                  <w:tcMar>
                    <w:top w:w="75" w:type="dxa"/>
                    <w:left w:w="75" w:type="dxa"/>
                    <w:bottom w:w="75" w:type="dxa"/>
                    <w:right w:w="75" w:type="dxa"/>
                  </w:tcMar>
                  <w:vAlign w:val="center"/>
                  <w:hideMark/>
                </w:tcPr>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ЗАТВЕРДЖУЮ</w:t>
                  </w:r>
                </w:p>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Директор  </w:t>
                  </w:r>
                  <w:proofErr w:type="gramStart"/>
                  <w:r w:rsidRPr="0024137F">
                    <w:rPr>
                      <w:rFonts w:ascii="Times New Roman" w:eastAsia="Times New Roman" w:hAnsi="Times New Roman" w:cs="Times New Roman"/>
                      <w:color w:val="0B0706"/>
                      <w:sz w:val="24"/>
                      <w:szCs w:val="24"/>
                      <w:lang w:val="ru-RU" w:eastAsia="ru-RU"/>
                    </w:rPr>
                    <w:t>г</w:t>
                  </w:r>
                  <w:proofErr w:type="gramEnd"/>
                  <w:r w:rsidRPr="0024137F">
                    <w:rPr>
                      <w:rFonts w:ascii="Times New Roman" w:eastAsia="Times New Roman" w:hAnsi="Times New Roman" w:cs="Times New Roman"/>
                      <w:color w:val="0B0706"/>
                      <w:sz w:val="24"/>
                      <w:szCs w:val="24"/>
                      <w:lang w:val="ru-RU" w:eastAsia="ru-RU"/>
                    </w:rPr>
                    <w:t>імназії</w:t>
                  </w:r>
                </w:p>
                <w:p w:rsidR="0024137F" w:rsidRPr="0024137F" w:rsidRDefault="0024137F" w:rsidP="0024137F">
                  <w:pPr>
                    <w:spacing w:after="0" w:line="240" w:lineRule="auto"/>
                    <w:rPr>
                      <w:rFonts w:ascii="Times New Roman" w:eastAsia="Times New Roman" w:hAnsi="Times New Roman" w:cs="Times New Roman"/>
                      <w:color w:val="0B0706"/>
                      <w:sz w:val="24"/>
                      <w:szCs w:val="24"/>
                      <w:lang w:val="ru-RU" w:eastAsia="ru-RU"/>
                    </w:rPr>
                  </w:pPr>
                  <w:r w:rsidRPr="0024137F">
                    <w:rPr>
                      <w:rFonts w:ascii="Times New Roman" w:eastAsia="Times New Roman" w:hAnsi="Times New Roman" w:cs="Times New Roman"/>
                      <w:color w:val="0B0706"/>
                      <w:sz w:val="24"/>
                      <w:szCs w:val="24"/>
                      <w:lang w:val="ru-RU" w:eastAsia="ru-RU"/>
                    </w:rPr>
                    <w:t>_______В.І. Гешко</w:t>
                  </w:r>
                </w:p>
              </w:tc>
            </w:tr>
          </w:tbl>
          <w:p w:rsidR="0024137F" w:rsidRPr="0024137F" w:rsidRDefault="0024137F" w:rsidP="0024137F">
            <w:pPr>
              <w:spacing w:after="0" w:line="240" w:lineRule="auto"/>
              <w:ind w:firstLine="567"/>
              <w:jc w:val="both"/>
              <w:rPr>
                <w:rFonts w:ascii="Times New Roman" w:hAnsi="Times New Roman" w:cs="Times New Roman"/>
                <w:sz w:val="28"/>
                <w:szCs w:val="28"/>
                <w:lang w:val="ru-RU"/>
              </w:rPr>
            </w:pPr>
          </w:p>
        </w:tc>
        <w:tc>
          <w:tcPr>
            <w:tcW w:w="4395" w:type="dxa"/>
            <w:shd w:val="clear" w:color="auto" w:fill="FFFFFF"/>
            <w:tcMar>
              <w:top w:w="75" w:type="dxa"/>
              <w:left w:w="75" w:type="dxa"/>
              <w:bottom w:w="75" w:type="dxa"/>
              <w:right w:w="75" w:type="dxa"/>
            </w:tcMar>
            <w:vAlign w:val="center"/>
          </w:tcPr>
          <w:p w:rsidR="0024137F" w:rsidRPr="0024137F" w:rsidRDefault="0024137F" w:rsidP="0024137F">
            <w:pPr>
              <w:spacing w:after="0" w:line="240" w:lineRule="auto"/>
              <w:ind w:firstLine="567"/>
              <w:jc w:val="both"/>
              <w:rPr>
                <w:rFonts w:ascii="Times New Roman" w:hAnsi="Times New Roman" w:cs="Times New Roman"/>
                <w:sz w:val="28"/>
                <w:szCs w:val="28"/>
                <w:lang w:val="ru-RU"/>
              </w:rPr>
            </w:pPr>
          </w:p>
        </w:tc>
      </w:tr>
    </w:tbl>
    <w:p w:rsidR="00282F14" w:rsidRPr="0024137F" w:rsidRDefault="00980D7E" w:rsidP="00B11CF0">
      <w:pPr>
        <w:spacing w:after="0" w:line="240" w:lineRule="auto"/>
        <w:ind w:firstLine="567"/>
        <w:jc w:val="center"/>
        <w:rPr>
          <w:rFonts w:ascii="Times New Roman" w:hAnsi="Times New Roman" w:cs="Times New Roman"/>
          <w:b/>
          <w:sz w:val="32"/>
          <w:szCs w:val="32"/>
        </w:rPr>
      </w:pPr>
      <w:r w:rsidRPr="0024137F">
        <w:rPr>
          <w:rFonts w:ascii="Times New Roman" w:hAnsi="Times New Roman" w:cs="Times New Roman"/>
          <w:b/>
          <w:sz w:val="32"/>
          <w:szCs w:val="32"/>
        </w:rPr>
        <w:t>Кодекс безпечного освітнього середовища</w:t>
      </w:r>
    </w:p>
    <w:p w:rsidR="009E0A8A" w:rsidRPr="0024137F" w:rsidRDefault="009E0A8A" w:rsidP="00B11CF0">
      <w:pPr>
        <w:spacing w:after="0" w:line="240" w:lineRule="auto"/>
        <w:ind w:firstLine="567"/>
        <w:jc w:val="center"/>
        <w:rPr>
          <w:rFonts w:ascii="Times New Roman" w:hAnsi="Times New Roman" w:cs="Times New Roman"/>
          <w:b/>
          <w:sz w:val="32"/>
          <w:szCs w:val="32"/>
        </w:rPr>
      </w:pPr>
      <w:r w:rsidRPr="0024137F">
        <w:rPr>
          <w:rFonts w:ascii="Times New Roman" w:hAnsi="Times New Roman" w:cs="Times New Roman"/>
          <w:b/>
          <w:sz w:val="32"/>
          <w:szCs w:val="32"/>
        </w:rPr>
        <w:t>Кіцманської гімназії Кіцманської міської ради.</w:t>
      </w:r>
    </w:p>
    <w:p w:rsidR="00B11CF0" w:rsidRPr="0024137F" w:rsidRDefault="005872EE" w:rsidP="00B11CF0">
      <w:pPr>
        <w:pStyle w:val="a3"/>
        <w:numPr>
          <w:ilvl w:val="0"/>
          <w:numId w:val="14"/>
        </w:numPr>
        <w:spacing w:after="0" w:line="240" w:lineRule="auto"/>
        <w:ind w:left="0" w:firstLine="567"/>
        <w:jc w:val="both"/>
        <w:rPr>
          <w:rFonts w:ascii="Times New Roman" w:hAnsi="Times New Roman" w:cs="Times New Roman"/>
          <w:b/>
          <w:sz w:val="28"/>
          <w:szCs w:val="28"/>
        </w:rPr>
      </w:pPr>
      <w:r w:rsidRPr="0024137F">
        <w:rPr>
          <w:rFonts w:ascii="Times New Roman" w:hAnsi="Times New Roman" w:cs="Times New Roman"/>
          <w:b/>
          <w:sz w:val="28"/>
          <w:szCs w:val="28"/>
        </w:rPr>
        <w:t>Загальні положення</w:t>
      </w:r>
    </w:p>
    <w:p w:rsidR="00B11CF0" w:rsidRPr="005872EE" w:rsidRDefault="005872EE" w:rsidP="005872EE">
      <w:pPr>
        <w:pStyle w:val="a3"/>
        <w:numPr>
          <w:ilvl w:val="1"/>
          <w:numId w:val="14"/>
        </w:numPr>
        <w:spacing w:after="0" w:line="240" w:lineRule="auto"/>
        <w:jc w:val="both"/>
        <w:rPr>
          <w:rFonts w:ascii="Times New Roman" w:hAnsi="Times New Roman" w:cs="Times New Roman"/>
          <w:sz w:val="28"/>
          <w:szCs w:val="28"/>
          <w:lang w:val="ru-RU"/>
        </w:rPr>
      </w:pPr>
      <w:r w:rsidRPr="005872EE">
        <w:rPr>
          <w:rFonts w:ascii="Times New Roman" w:hAnsi="Times New Roman" w:cs="Times New Roman"/>
          <w:sz w:val="28"/>
          <w:szCs w:val="28"/>
        </w:rPr>
        <w:t>Пріорітети та цілі:</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взаєморозуміння;</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взаємоповага;</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дружня атмосфера;</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пр</w:t>
      </w:r>
      <w:proofErr w:type="gramEnd"/>
      <w:r w:rsidRPr="00B11CF0">
        <w:rPr>
          <w:rFonts w:ascii="Times New Roman" w:hAnsi="Times New Roman" w:cs="Times New Roman"/>
          <w:sz w:val="28"/>
          <w:szCs w:val="28"/>
          <w:lang w:val="ru-RU"/>
        </w:rPr>
        <w:t>іоритет прав людини;</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толерантність;</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постійний розвиток;</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активна життєва позиція;</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здоровий спосіб життя;</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людяність;</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порядність;</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повага до приватного життя;</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мир;</w:t>
      </w:r>
    </w:p>
    <w:p w:rsidR="00B11CF0" w:rsidRPr="00B11CF0" w:rsidRDefault="00B11CF0" w:rsidP="00B11CF0">
      <w:pPr>
        <w:numPr>
          <w:ilvl w:val="0"/>
          <w:numId w:val="1"/>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єдина </w:t>
      </w:r>
      <w:proofErr w:type="gramStart"/>
      <w:r w:rsidRPr="00B11CF0">
        <w:rPr>
          <w:rFonts w:ascii="Times New Roman" w:hAnsi="Times New Roman" w:cs="Times New Roman"/>
          <w:sz w:val="28"/>
          <w:szCs w:val="28"/>
          <w:lang w:val="ru-RU"/>
        </w:rPr>
        <w:t>країна</w:t>
      </w:r>
      <w:proofErr w:type="gramEnd"/>
      <w:r w:rsidRPr="00B11CF0">
        <w:rPr>
          <w:rFonts w:ascii="Times New Roman" w:hAnsi="Times New Roman" w:cs="Times New Roman"/>
          <w:sz w:val="28"/>
          <w:szCs w:val="28"/>
          <w:lang w:val="ru-RU"/>
        </w:rPr>
        <w:t>.</w:t>
      </w:r>
    </w:p>
    <w:p w:rsidR="00B11CF0" w:rsidRPr="005872EE" w:rsidRDefault="005872EE" w:rsidP="00412404">
      <w:pPr>
        <w:pStyle w:val="a3"/>
        <w:numPr>
          <w:ilvl w:val="1"/>
          <w:numId w:val="14"/>
        </w:numPr>
        <w:spacing w:after="0" w:line="240" w:lineRule="auto"/>
        <w:ind w:left="567" w:firstLine="0"/>
        <w:jc w:val="both"/>
        <w:rPr>
          <w:rFonts w:ascii="Times New Roman" w:hAnsi="Times New Roman" w:cs="Times New Roman"/>
          <w:sz w:val="28"/>
          <w:szCs w:val="28"/>
          <w:lang w:val="ru-RU"/>
        </w:rPr>
      </w:pPr>
      <w:r w:rsidRPr="005872EE">
        <w:rPr>
          <w:rFonts w:ascii="Times New Roman" w:hAnsi="Times New Roman" w:cs="Times New Roman"/>
          <w:sz w:val="28"/>
          <w:szCs w:val="28"/>
          <w:lang w:val="ru-RU"/>
        </w:rPr>
        <w:t>М</w:t>
      </w:r>
      <w:r w:rsidR="00B11CF0" w:rsidRPr="005872EE">
        <w:rPr>
          <w:rFonts w:ascii="Times New Roman" w:hAnsi="Times New Roman" w:cs="Times New Roman"/>
          <w:sz w:val="28"/>
          <w:szCs w:val="28"/>
          <w:lang w:val="ru-RU"/>
        </w:rPr>
        <w:t>ет</w:t>
      </w:r>
      <w:r w:rsidRPr="005872EE">
        <w:rPr>
          <w:rFonts w:ascii="Times New Roman" w:hAnsi="Times New Roman" w:cs="Times New Roman"/>
          <w:sz w:val="28"/>
          <w:szCs w:val="28"/>
          <w:lang w:val="ru-RU"/>
        </w:rPr>
        <w:t>а</w:t>
      </w:r>
      <w:r w:rsidR="00B11CF0" w:rsidRPr="005872EE">
        <w:rPr>
          <w:rFonts w:ascii="Times New Roman" w:hAnsi="Times New Roman" w:cs="Times New Roman"/>
          <w:sz w:val="28"/>
          <w:szCs w:val="28"/>
          <w:lang w:val="ru-RU"/>
        </w:rPr>
        <w:t xml:space="preserve"> </w:t>
      </w:r>
      <w:r w:rsidRPr="005872EE">
        <w:rPr>
          <w:rFonts w:ascii="Times New Roman" w:hAnsi="Times New Roman" w:cs="Times New Roman"/>
          <w:sz w:val="28"/>
          <w:szCs w:val="28"/>
          <w:lang w:val="ru-RU"/>
        </w:rPr>
        <w:t>-</w:t>
      </w:r>
      <w:r w:rsidR="00B11CF0" w:rsidRPr="005872EE">
        <w:rPr>
          <w:rFonts w:ascii="Times New Roman" w:hAnsi="Times New Roman" w:cs="Times New Roman"/>
          <w:sz w:val="28"/>
          <w:szCs w:val="28"/>
          <w:lang w:val="ru-RU"/>
        </w:rPr>
        <w:t xml:space="preserve"> навчання дітей і дорослих безпечній взаємодії в освітньому процесі, а також захист дітей від насильства та зловживань з боку однолітків і дорослих (батьків, </w:t>
      </w:r>
      <w:proofErr w:type="gramStart"/>
      <w:r w:rsidR="00B11CF0" w:rsidRPr="005872EE">
        <w:rPr>
          <w:rFonts w:ascii="Times New Roman" w:hAnsi="Times New Roman" w:cs="Times New Roman"/>
          <w:sz w:val="28"/>
          <w:szCs w:val="28"/>
          <w:lang w:val="ru-RU"/>
        </w:rPr>
        <w:t>оп</w:t>
      </w:r>
      <w:proofErr w:type="gramEnd"/>
      <w:r w:rsidR="00B11CF0" w:rsidRPr="005872EE">
        <w:rPr>
          <w:rFonts w:ascii="Times New Roman" w:hAnsi="Times New Roman" w:cs="Times New Roman"/>
          <w:sz w:val="28"/>
          <w:szCs w:val="28"/>
          <w:lang w:val="ru-RU"/>
        </w:rPr>
        <w:t xml:space="preserve">ікунів або працівників </w:t>
      </w:r>
      <w:r w:rsidR="00980D7E" w:rsidRPr="005872EE">
        <w:rPr>
          <w:rFonts w:ascii="Times New Roman" w:hAnsi="Times New Roman" w:cs="Times New Roman"/>
          <w:sz w:val="28"/>
          <w:szCs w:val="28"/>
          <w:lang w:val="ru-RU"/>
        </w:rPr>
        <w:t>освітніх</w:t>
      </w:r>
      <w:r w:rsidR="00B11CF0" w:rsidRPr="005872EE">
        <w:rPr>
          <w:rFonts w:ascii="Times New Roman" w:hAnsi="Times New Roman" w:cs="Times New Roman"/>
          <w:sz w:val="28"/>
          <w:szCs w:val="28"/>
          <w:lang w:val="ru-RU"/>
        </w:rPr>
        <w:t xml:space="preserve"> закладів).</w:t>
      </w:r>
    </w:p>
    <w:p w:rsidR="00B11CF0" w:rsidRPr="005872EE" w:rsidRDefault="005872EE" w:rsidP="005872EE">
      <w:pPr>
        <w:pStyle w:val="a3"/>
        <w:numPr>
          <w:ilvl w:val="1"/>
          <w:numId w:val="14"/>
        </w:num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Завдання: </w:t>
      </w:r>
    </w:p>
    <w:p w:rsidR="00B11CF0" w:rsidRPr="00B11CF0" w:rsidRDefault="00B11CF0" w:rsidP="00412404">
      <w:pPr>
        <w:numPr>
          <w:ilvl w:val="0"/>
          <w:numId w:val="15"/>
        </w:numPr>
        <w:spacing w:after="0" w:line="240" w:lineRule="auto"/>
        <w:ind w:hanging="11"/>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Визначити поняття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та його види; виявити чинники, які перешкоджають безпеці учасників освітнього процесу; </w:t>
      </w:r>
    </w:p>
    <w:p w:rsidR="00B11CF0" w:rsidRPr="00B11CF0" w:rsidRDefault="00B11CF0" w:rsidP="00412404">
      <w:pPr>
        <w:numPr>
          <w:ilvl w:val="0"/>
          <w:numId w:val="15"/>
        </w:numPr>
        <w:spacing w:after="0" w:line="240" w:lineRule="auto"/>
        <w:ind w:hanging="11"/>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Відпрацювати систему узгоджених поглядів і уявлень учнів, педагогів, психолога, батькі</w:t>
      </w:r>
      <w:proofErr w:type="gramStart"/>
      <w:r w:rsidRPr="00B11CF0">
        <w:rPr>
          <w:rFonts w:ascii="Times New Roman" w:hAnsi="Times New Roman" w:cs="Times New Roman"/>
          <w:sz w:val="28"/>
          <w:szCs w:val="28"/>
          <w:lang w:val="ru-RU"/>
        </w:rPr>
        <w:t>в</w:t>
      </w:r>
      <w:proofErr w:type="gramEnd"/>
      <w:r w:rsidRPr="00B11CF0">
        <w:rPr>
          <w:rFonts w:ascii="Times New Roman" w:hAnsi="Times New Roman" w:cs="Times New Roman"/>
          <w:sz w:val="28"/>
          <w:szCs w:val="28"/>
          <w:lang w:val="ru-RU"/>
        </w:rPr>
        <w:t xml:space="preserve"> на освітнє середовище школи;</w:t>
      </w:r>
    </w:p>
    <w:p w:rsidR="00B11CF0" w:rsidRPr="00B11CF0" w:rsidRDefault="00B11CF0" w:rsidP="00412404">
      <w:pPr>
        <w:numPr>
          <w:ilvl w:val="0"/>
          <w:numId w:val="15"/>
        </w:numPr>
        <w:spacing w:after="0" w:line="240" w:lineRule="auto"/>
        <w:ind w:hanging="11"/>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Обґрунтувати умови організації безпечного освітнього середовища та вимоги (критерії) до його ефективної організації для </w:t>
      </w:r>
      <w:proofErr w:type="gramStart"/>
      <w:r w:rsidRPr="00B11CF0">
        <w:rPr>
          <w:rFonts w:ascii="Times New Roman" w:hAnsi="Times New Roman" w:cs="Times New Roman"/>
          <w:sz w:val="28"/>
          <w:szCs w:val="28"/>
          <w:lang w:val="ru-RU"/>
        </w:rPr>
        <w:t>кожного</w:t>
      </w:r>
      <w:proofErr w:type="gramEnd"/>
      <w:r w:rsidRPr="00B11CF0">
        <w:rPr>
          <w:rFonts w:ascii="Times New Roman" w:hAnsi="Times New Roman" w:cs="Times New Roman"/>
          <w:sz w:val="28"/>
          <w:szCs w:val="28"/>
          <w:lang w:val="ru-RU"/>
        </w:rPr>
        <w:t xml:space="preserve"> учасника освітнього процесу згідно УГОДИ;</w:t>
      </w:r>
    </w:p>
    <w:p w:rsidR="00B11CF0" w:rsidRPr="00B11CF0" w:rsidRDefault="00B11CF0" w:rsidP="00412404">
      <w:pPr>
        <w:numPr>
          <w:ilvl w:val="0"/>
          <w:numId w:val="15"/>
        </w:numPr>
        <w:spacing w:after="0" w:line="240" w:lineRule="auto"/>
        <w:ind w:hanging="11"/>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Скласти доступний алгоритм реагування та протидії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w:t>
      </w:r>
    </w:p>
    <w:p w:rsidR="00B11CF0" w:rsidRPr="00B11CF0" w:rsidRDefault="00B11CF0" w:rsidP="00412404">
      <w:pPr>
        <w:numPr>
          <w:ilvl w:val="0"/>
          <w:numId w:val="15"/>
        </w:numPr>
        <w:spacing w:after="0" w:line="240" w:lineRule="auto"/>
        <w:ind w:hanging="11"/>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Сформулювати конкретні рекомендації учням, педагогічним працівникам, </w:t>
      </w:r>
      <w:proofErr w:type="gramStart"/>
      <w:r w:rsidRPr="00B11CF0">
        <w:rPr>
          <w:rFonts w:ascii="Times New Roman" w:hAnsi="Times New Roman" w:cs="Times New Roman"/>
          <w:sz w:val="28"/>
          <w:szCs w:val="28"/>
          <w:lang w:val="ru-RU"/>
        </w:rPr>
        <w:t>адм</w:t>
      </w:r>
      <w:proofErr w:type="gramEnd"/>
      <w:r w:rsidRPr="00B11CF0">
        <w:rPr>
          <w:rFonts w:ascii="Times New Roman" w:hAnsi="Times New Roman" w:cs="Times New Roman"/>
          <w:sz w:val="28"/>
          <w:szCs w:val="28"/>
          <w:lang w:val="ru-RU"/>
        </w:rPr>
        <w:t>іністрації школи, батькам щодо організації безпечного середовища в навчальному закладі.</w:t>
      </w:r>
    </w:p>
    <w:p w:rsidR="00B11CF0" w:rsidRPr="0024137F" w:rsidRDefault="00100BCC" w:rsidP="00412404">
      <w:pPr>
        <w:pStyle w:val="a3"/>
        <w:numPr>
          <w:ilvl w:val="0"/>
          <w:numId w:val="14"/>
        </w:numPr>
        <w:spacing w:after="0" w:line="240" w:lineRule="auto"/>
        <w:jc w:val="both"/>
        <w:rPr>
          <w:rFonts w:ascii="Times New Roman" w:hAnsi="Times New Roman" w:cs="Times New Roman"/>
          <w:b/>
          <w:sz w:val="28"/>
          <w:szCs w:val="28"/>
          <w:lang w:val="ru-RU"/>
        </w:rPr>
      </w:pPr>
      <w:r>
        <w:rPr>
          <w:rFonts w:ascii="Times New Roman" w:hAnsi="Times New Roman" w:cs="Times New Roman"/>
          <w:b/>
          <w:sz w:val="28"/>
          <w:szCs w:val="28"/>
          <w:lang w:val="ru-RU"/>
        </w:rPr>
        <w:t>Основні терміни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 xml:space="preserve">інг (знущання, цькування, залякування) – це зарозуміла, образлива поведінка, пов'язана з дисбалансом влади, авторитету або сили.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проявляється в багатьох формах: є вербальна, фізична, соціальна форми булінгу, а також кіберзалякування.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b/>
          <w:bCs/>
          <w:sz w:val="28"/>
          <w:szCs w:val="28"/>
          <w:lang w:val="ru-RU"/>
        </w:rPr>
        <w:t xml:space="preserve">Вербальний </w:t>
      </w:r>
      <w:proofErr w:type="gramStart"/>
      <w:r w:rsidRPr="00B11CF0">
        <w:rPr>
          <w:rFonts w:ascii="Times New Roman" w:hAnsi="Times New Roman" w:cs="Times New Roman"/>
          <w:b/>
          <w:bCs/>
          <w:sz w:val="28"/>
          <w:szCs w:val="28"/>
          <w:lang w:val="ru-RU"/>
        </w:rPr>
        <w:t>бул</w:t>
      </w:r>
      <w:proofErr w:type="gramEnd"/>
      <w:r w:rsidRPr="00B11CF0">
        <w:rPr>
          <w:rFonts w:ascii="Times New Roman" w:hAnsi="Times New Roman" w:cs="Times New Roman"/>
          <w:b/>
          <w:bCs/>
          <w:sz w:val="28"/>
          <w:szCs w:val="28"/>
          <w:lang w:val="ru-RU"/>
        </w:rPr>
        <w:t>інг</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Словесне знущання або залякування за допомогою образливих слів, яке включає в себе постійні образи, погрози й неповажні коментарі про кого-</w:t>
      </w:r>
      <w:r w:rsidRPr="00B11CF0">
        <w:rPr>
          <w:rFonts w:ascii="Times New Roman" w:hAnsi="Times New Roman" w:cs="Times New Roman"/>
          <w:sz w:val="28"/>
          <w:szCs w:val="28"/>
          <w:lang w:val="ru-RU"/>
        </w:rPr>
        <w:lastRenderedPageBreak/>
        <w:t xml:space="preserve">небудь (про зовнішній вигляд, </w:t>
      </w:r>
      <w:proofErr w:type="gramStart"/>
      <w:r w:rsidRPr="00B11CF0">
        <w:rPr>
          <w:rFonts w:ascii="Times New Roman" w:hAnsi="Times New Roman" w:cs="Times New Roman"/>
          <w:sz w:val="28"/>
          <w:szCs w:val="28"/>
          <w:lang w:val="ru-RU"/>
        </w:rPr>
        <w:t>рел</w:t>
      </w:r>
      <w:proofErr w:type="gramEnd"/>
      <w:r w:rsidRPr="00B11CF0">
        <w:rPr>
          <w:rFonts w:ascii="Times New Roman" w:hAnsi="Times New Roman" w:cs="Times New Roman"/>
          <w:sz w:val="28"/>
          <w:szCs w:val="28"/>
          <w:lang w:val="ru-RU"/>
        </w:rPr>
        <w:t>ігію, етнічну приналежність, інвалідність, особливості стилю одягу і т. п.).</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b/>
          <w:bCs/>
          <w:sz w:val="28"/>
          <w:szCs w:val="28"/>
          <w:lang w:val="ru-RU"/>
        </w:rPr>
        <w:t xml:space="preserve">Фізичний </w:t>
      </w:r>
      <w:proofErr w:type="gramStart"/>
      <w:r w:rsidRPr="00B11CF0">
        <w:rPr>
          <w:rFonts w:ascii="Times New Roman" w:hAnsi="Times New Roman" w:cs="Times New Roman"/>
          <w:b/>
          <w:bCs/>
          <w:sz w:val="28"/>
          <w:szCs w:val="28"/>
          <w:lang w:val="ru-RU"/>
        </w:rPr>
        <w:t>бул</w:t>
      </w:r>
      <w:proofErr w:type="gramEnd"/>
      <w:r w:rsidRPr="00B11CF0">
        <w:rPr>
          <w:rFonts w:ascii="Times New Roman" w:hAnsi="Times New Roman" w:cs="Times New Roman"/>
          <w:b/>
          <w:bCs/>
          <w:sz w:val="28"/>
          <w:szCs w:val="28"/>
          <w:lang w:val="ru-RU"/>
        </w:rPr>
        <w:t>інг</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Фізичне залякування або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за допомогою агресивного фізичного залякування полягає в багаторазово повторюваних ударах, стусанах, підніжках, блокуванні, поштовхах і дотиках небажаним і неналежним чином.</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proofErr w:type="gramStart"/>
      <w:r w:rsidRPr="00B11CF0">
        <w:rPr>
          <w:rFonts w:ascii="Times New Roman" w:hAnsi="Times New Roman" w:cs="Times New Roman"/>
          <w:b/>
          <w:bCs/>
          <w:sz w:val="28"/>
          <w:szCs w:val="28"/>
          <w:lang w:val="ru-RU"/>
        </w:rPr>
        <w:t>Соц</w:t>
      </w:r>
      <w:proofErr w:type="gramEnd"/>
      <w:r w:rsidRPr="00B11CF0">
        <w:rPr>
          <w:rFonts w:ascii="Times New Roman" w:hAnsi="Times New Roman" w:cs="Times New Roman"/>
          <w:b/>
          <w:bCs/>
          <w:sz w:val="28"/>
          <w:szCs w:val="28"/>
          <w:lang w:val="ru-RU"/>
        </w:rPr>
        <w:t>іальний булінг</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Соц</w:t>
      </w:r>
      <w:proofErr w:type="gramEnd"/>
      <w:r w:rsidRPr="00B11CF0">
        <w:rPr>
          <w:rFonts w:ascii="Times New Roman" w:hAnsi="Times New Roman" w:cs="Times New Roman"/>
          <w:sz w:val="28"/>
          <w:szCs w:val="28"/>
          <w:lang w:val="ru-RU"/>
        </w:rPr>
        <w:t>іальне залякування або булінг із застосуванням тактики ізоляції припускає, що когось навмисно не допускають до участі в роботі групи, трапеза це за обіднім столом, гра, заняття спортом чи громадська діяльність.</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b/>
          <w:bCs/>
          <w:sz w:val="28"/>
          <w:szCs w:val="28"/>
          <w:lang w:val="ru-RU"/>
        </w:rPr>
        <w:t>Кіберзалякування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Кіберзалякування (кібернасильство) або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у кіберпросторі полягає у звинуваченні когось з використанням образливих слів, брехні та неправдивих чуток за допомогою електронної пошти, текстових повідомлень і повідомлень у соціальних мережах. Сексистські, расистські та подібні їм повідомлення створюють ворожу атмосферу, навіть якщо не спрямовані безпосередньо на дитину.</w:t>
      </w:r>
    </w:p>
    <w:p w:rsidR="00B11CF0" w:rsidRPr="0024137F" w:rsidRDefault="000B0A8A" w:rsidP="00B11CF0">
      <w:pPr>
        <w:pStyle w:val="a3"/>
        <w:numPr>
          <w:ilvl w:val="0"/>
          <w:numId w:val="14"/>
        </w:numPr>
        <w:spacing w:after="0" w:line="240" w:lineRule="auto"/>
        <w:ind w:firstLine="567"/>
        <w:jc w:val="both"/>
        <w:rPr>
          <w:rFonts w:ascii="Times New Roman" w:hAnsi="Times New Roman" w:cs="Times New Roman"/>
          <w:b/>
          <w:sz w:val="28"/>
          <w:szCs w:val="28"/>
          <w:lang w:val="ru-RU"/>
        </w:rPr>
      </w:pPr>
      <w:r w:rsidRPr="0024137F">
        <w:rPr>
          <w:rFonts w:ascii="Times New Roman" w:hAnsi="Times New Roman" w:cs="Times New Roman"/>
          <w:b/>
          <w:bCs/>
          <w:sz w:val="28"/>
          <w:szCs w:val="28"/>
          <w:lang w:val="ru-RU"/>
        </w:rPr>
        <w:t xml:space="preserve">Порядок </w:t>
      </w:r>
      <w:r w:rsidR="00B11CF0" w:rsidRPr="0024137F">
        <w:rPr>
          <w:rFonts w:ascii="Times New Roman" w:hAnsi="Times New Roman" w:cs="Times New Roman"/>
          <w:b/>
          <w:bCs/>
          <w:sz w:val="28"/>
          <w:szCs w:val="28"/>
          <w:lang w:val="ru-RU"/>
        </w:rPr>
        <w:t>подання та розгляду (з дотриманням конфіденційності) заяв</w:t>
      </w:r>
      <w:r w:rsidRPr="0024137F">
        <w:rPr>
          <w:rFonts w:ascii="Times New Roman" w:hAnsi="Times New Roman" w:cs="Times New Roman"/>
          <w:b/>
          <w:bCs/>
          <w:sz w:val="28"/>
          <w:szCs w:val="28"/>
          <w:lang w:val="ru-RU"/>
        </w:rPr>
        <w:t xml:space="preserve"> </w:t>
      </w:r>
      <w:r w:rsidR="00B11CF0" w:rsidRPr="0024137F">
        <w:rPr>
          <w:rFonts w:ascii="Times New Roman" w:hAnsi="Times New Roman" w:cs="Times New Roman"/>
          <w:b/>
          <w:bCs/>
          <w:sz w:val="28"/>
          <w:szCs w:val="28"/>
          <w:lang w:val="ru-RU"/>
        </w:rPr>
        <w:t xml:space="preserve">про випадки </w:t>
      </w:r>
      <w:proofErr w:type="gramStart"/>
      <w:r w:rsidR="00B11CF0" w:rsidRPr="0024137F">
        <w:rPr>
          <w:rFonts w:ascii="Times New Roman" w:hAnsi="Times New Roman" w:cs="Times New Roman"/>
          <w:b/>
          <w:bCs/>
          <w:sz w:val="28"/>
          <w:szCs w:val="28"/>
          <w:lang w:val="ru-RU"/>
        </w:rPr>
        <w:t>бул</w:t>
      </w:r>
      <w:proofErr w:type="gramEnd"/>
      <w:r w:rsidR="00B11CF0" w:rsidRPr="0024137F">
        <w:rPr>
          <w:rFonts w:ascii="Times New Roman" w:hAnsi="Times New Roman" w:cs="Times New Roman"/>
          <w:b/>
          <w:bCs/>
          <w:sz w:val="28"/>
          <w:szCs w:val="28"/>
          <w:lang w:val="ru-RU"/>
        </w:rPr>
        <w:t>інгу (цькуванню) в гімназії</w:t>
      </w:r>
      <w:bookmarkStart w:id="0" w:name="_GoBack"/>
      <w:bookmarkEnd w:id="0"/>
    </w:p>
    <w:p w:rsidR="00B11CF0" w:rsidRPr="000B0A8A" w:rsidRDefault="000B0A8A" w:rsidP="00B11CF0">
      <w:pPr>
        <w:spacing w:after="0" w:line="240" w:lineRule="auto"/>
        <w:ind w:firstLine="567"/>
        <w:jc w:val="both"/>
        <w:rPr>
          <w:rFonts w:ascii="Times New Roman" w:hAnsi="Times New Roman" w:cs="Times New Roman"/>
          <w:sz w:val="28"/>
          <w:szCs w:val="28"/>
          <w:lang w:val="ru-RU"/>
        </w:rPr>
      </w:pPr>
      <w:r w:rsidRPr="000B0A8A">
        <w:rPr>
          <w:rFonts w:ascii="Times New Roman" w:hAnsi="Times New Roman" w:cs="Times New Roman"/>
          <w:bCs/>
          <w:sz w:val="28"/>
          <w:szCs w:val="28"/>
          <w:lang w:val="ru-RU"/>
        </w:rPr>
        <w:t xml:space="preserve">3.1. </w:t>
      </w:r>
      <w:r w:rsidR="00B11CF0" w:rsidRPr="000B0A8A">
        <w:rPr>
          <w:rFonts w:ascii="Times New Roman" w:hAnsi="Times New Roman" w:cs="Times New Roman"/>
          <w:bCs/>
          <w:sz w:val="28"/>
          <w:szCs w:val="28"/>
          <w:lang w:val="ru-RU"/>
        </w:rPr>
        <w:t>Загальні питання</w:t>
      </w:r>
      <w:r>
        <w:rPr>
          <w:rFonts w:ascii="Times New Roman" w:hAnsi="Times New Roman" w:cs="Times New Roman"/>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 Цей Порядок розроблено відповідно до Закону України «Про внесення змін до деяких законодавчих актів України щодо протидії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(цькуванню)».</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2. Цей Порядок визначає процедуру подання та розгляду заяв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(цькуванню).</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3. Заявниками можуть бути здобувачі освіти, їх батьки/законні представники,</w:t>
      </w:r>
      <w:r w:rsidR="000B0A8A">
        <w:rPr>
          <w:rFonts w:ascii="Times New Roman" w:hAnsi="Times New Roman" w:cs="Times New Roman"/>
          <w:sz w:val="28"/>
          <w:szCs w:val="28"/>
          <w:lang w:val="ru-RU"/>
        </w:rPr>
        <w:t xml:space="preserve"> </w:t>
      </w:r>
      <w:r w:rsidRPr="00B11CF0">
        <w:rPr>
          <w:rFonts w:ascii="Times New Roman" w:hAnsi="Times New Roman" w:cs="Times New Roman"/>
          <w:sz w:val="28"/>
          <w:szCs w:val="28"/>
          <w:lang w:val="ru-RU"/>
        </w:rPr>
        <w:t>працівники та педагогічні працівники гімназії та інші особи.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4. Заявник забезпечує достовірність та повноту наданої інформації.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5. У цьому Порядку терміни вживаються </w:t>
      </w:r>
      <w:proofErr w:type="gramStart"/>
      <w:r w:rsidRPr="00B11CF0">
        <w:rPr>
          <w:rFonts w:ascii="Times New Roman" w:hAnsi="Times New Roman" w:cs="Times New Roman"/>
          <w:sz w:val="28"/>
          <w:szCs w:val="28"/>
          <w:lang w:val="ru-RU"/>
        </w:rPr>
        <w:t>у</w:t>
      </w:r>
      <w:proofErr w:type="gramEnd"/>
      <w:r w:rsidRPr="00B11CF0">
        <w:rPr>
          <w:rFonts w:ascii="Times New Roman" w:hAnsi="Times New Roman" w:cs="Times New Roman"/>
          <w:sz w:val="28"/>
          <w:szCs w:val="28"/>
          <w:lang w:val="ru-RU"/>
        </w:rPr>
        <w:t xml:space="preserve"> таких значеннях:</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 xml:space="preserve">інг (цькування) –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w:t>
      </w:r>
      <w:proofErr w:type="gramStart"/>
      <w:r w:rsidRPr="00B11CF0">
        <w:rPr>
          <w:rFonts w:ascii="Times New Roman" w:hAnsi="Times New Roman" w:cs="Times New Roman"/>
          <w:sz w:val="28"/>
          <w:szCs w:val="28"/>
          <w:lang w:val="ru-RU"/>
        </w:rPr>
        <w:t>могла</w:t>
      </w:r>
      <w:proofErr w:type="gramEnd"/>
      <w:r w:rsidRPr="00B11CF0">
        <w:rPr>
          <w:rFonts w:ascii="Times New Roman" w:hAnsi="Times New Roman" w:cs="Times New Roman"/>
          <w:sz w:val="28"/>
          <w:szCs w:val="28"/>
          <w:lang w:val="ru-RU"/>
        </w:rPr>
        <w:t xml:space="preserve"> бути чи була заподіяна шкода психічному або фізичному здоров’ю потерпілого.</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Типовими ознаками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 є:</w:t>
      </w:r>
    </w:p>
    <w:p w:rsidR="00B11CF0" w:rsidRPr="00B11CF0" w:rsidRDefault="00B11CF0" w:rsidP="00B11CF0">
      <w:pPr>
        <w:numPr>
          <w:ilvl w:val="0"/>
          <w:numId w:val="3"/>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систематичність (повторюваність) діяння;</w:t>
      </w:r>
    </w:p>
    <w:p w:rsidR="00B11CF0" w:rsidRPr="00B11CF0" w:rsidRDefault="00B11CF0" w:rsidP="00B11CF0">
      <w:pPr>
        <w:numPr>
          <w:ilvl w:val="0"/>
          <w:numId w:val="3"/>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наявність сторін – кривдник (булер), потерпілий (жертва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спостерігачі (за наявності);</w:t>
      </w:r>
    </w:p>
    <w:p w:rsidR="00B11CF0" w:rsidRPr="00B11CF0" w:rsidRDefault="00B11CF0" w:rsidP="00B11CF0">
      <w:pPr>
        <w:numPr>
          <w:ilvl w:val="0"/>
          <w:numId w:val="3"/>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дії або бездіяльність кривдника, наслідком яких є заподіяння психічної та/або фізичної шкоди, приниження, страх, тривога,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ідпорядкування потерпілого інтересам кривдника, та/або спричинення соціальної ізоляції потерпілого.</w:t>
      </w:r>
    </w:p>
    <w:p w:rsidR="00B11CF0" w:rsidRPr="00257A10" w:rsidRDefault="00257A10" w:rsidP="00B11CF0">
      <w:pPr>
        <w:spacing w:after="0" w:line="240" w:lineRule="auto"/>
        <w:ind w:firstLine="567"/>
        <w:jc w:val="both"/>
        <w:rPr>
          <w:rFonts w:ascii="Times New Roman" w:hAnsi="Times New Roman" w:cs="Times New Roman"/>
          <w:sz w:val="28"/>
          <w:szCs w:val="28"/>
          <w:lang w:val="ru-RU"/>
        </w:rPr>
      </w:pPr>
      <w:r w:rsidRPr="00257A10">
        <w:rPr>
          <w:rFonts w:ascii="Times New Roman" w:hAnsi="Times New Roman" w:cs="Times New Roman"/>
          <w:bCs/>
          <w:sz w:val="28"/>
          <w:szCs w:val="28"/>
          <w:lang w:val="ru-RU"/>
        </w:rPr>
        <w:t xml:space="preserve">3.2. </w:t>
      </w:r>
      <w:r w:rsidR="00B11CF0" w:rsidRPr="00257A10">
        <w:rPr>
          <w:rFonts w:ascii="Times New Roman" w:hAnsi="Times New Roman" w:cs="Times New Roman"/>
          <w:bCs/>
          <w:sz w:val="28"/>
          <w:szCs w:val="28"/>
          <w:lang w:val="ru-RU"/>
        </w:rPr>
        <w:t xml:space="preserve">Подання заяви про випадки </w:t>
      </w:r>
      <w:proofErr w:type="gramStart"/>
      <w:r w:rsidR="00B11CF0" w:rsidRPr="00257A10">
        <w:rPr>
          <w:rFonts w:ascii="Times New Roman" w:hAnsi="Times New Roman" w:cs="Times New Roman"/>
          <w:bCs/>
          <w:sz w:val="28"/>
          <w:szCs w:val="28"/>
          <w:lang w:val="ru-RU"/>
        </w:rPr>
        <w:t>бул</w:t>
      </w:r>
      <w:proofErr w:type="gramEnd"/>
      <w:r w:rsidR="00B11CF0" w:rsidRPr="00257A10">
        <w:rPr>
          <w:rFonts w:ascii="Times New Roman" w:hAnsi="Times New Roman" w:cs="Times New Roman"/>
          <w:bCs/>
          <w:sz w:val="28"/>
          <w:szCs w:val="28"/>
          <w:lang w:val="ru-RU"/>
        </w:rPr>
        <w:t>інгу (цькуванню)</w:t>
      </w:r>
      <w:r>
        <w:rPr>
          <w:rFonts w:ascii="Times New Roman" w:hAnsi="Times New Roman" w:cs="Times New Roman"/>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lastRenderedPageBreak/>
        <w:t xml:space="preserve">1.  Здобувачі освіти, працівники та педагогічні працівники, батьки та інші учасники освітнього процесу, яким стало відомо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 xml:space="preserve">інгу (цькування), учасниками або свідками якого стали, або підозрюють його вчинення по відношенню до інших осіб за зовнішніми ознаками, або про які отримали достовірну інформацію від інших осіб зобов’язані повідомляти директору </w:t>
      </w:r>
      <w:proofErr w:type="gramStart"/>
      <w:r w:rsidRPr="00B11CF0">
        <w:rPr>
          <w:rFonts w:ascii="Times New Roman" w:hAnsi="Times New Roman" w:cs="Times New Roman"/>
          <w:sz w:val="28"/>
          <w:szCs w:val="28"/>
          <w:lang w:val="ru-RU"/>
        </w:rPr>
        <w:t>г</w:t>
      </w:r>
      <w:proofErr w:type="gramEnd"/>
      <w:r w:rsidRPr="00B11CF0">
        <w:rPr>
          <w:rFonts w:ascii="Times New Roman" w:hAnsi="Times New Roman" w:cs="Times New Roman"/>
          <w:sz w:val="28"/>
          <w:szCs w:val="28"/>
          <w:lang w:val="ru-RU"/>
        </w:rPr>
        <w:t>імназії.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2.  Розгляд та неупереджене з’ясування обставин випадків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інгу(цькування)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здійснюється відповідно до поданих заявниками заяв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  (далі – Заява).</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3.  Заяви, що надійшли на електронну пошту гімназії отримує секретар-друкарка, яка зобов’язана терміново повідомити керівника закладу та відповідальну особу.</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4.  Прийом та реєстрацію поданих Заяв здійснює відповідальна особа, а в разі її відсутності – особисто директор гімназії або його заступник.</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5.  Заяви реєструються в окремому журналі реєстрації заяв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6.  Форма та примірний зміст</w:t>
      </w:r>
      <w:proofErr w:type="gramStart"/>
      <w:r w:rsidRPr="00B11CF0">
        <w:rPr>
          <w:rFonts w:ascii="Times New Roman" w:hAnsi="Times New Roman" w:cs="Times New Roman"/>
          <w:sz w:val="28"/>
          <w:szCs w:val="28"/>
          <w:lang w:val="ru-RU"/>
        </w:rPr>
        <w:t xml:space="preserve"> З</w:t>
      </w:r>
      <w:proofErr w:type="gramEnd"/>
      <w:r w:rsidRPr="00B11CF0">
        <w:rPr>
          <w:rFonts w:ascii="Times New Roman" w:hAnsi="Times New Roman" w:cs="Times New Roman"/>
          <w:sz w:val="28"/>
          <w:szCs w:val="28"/>
          <w:lang w:val="ru-RU"/>
        </w:rPr>
        <w:t>аяви оприлюднюється на офіційному веб-сайті закладу.</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7.  Датою подання заяв є дата їх прийняття.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8.  Розгляд Заяв здійснює директор </w:t>
      </w:r>
      <w:proofErr w:type="gramStart"/>
      <w:r w:rsidRPr="00B11CF0">
        <w:rPr>
          <w:rFonts w:ascii="Times New Roman" w:hAnsi="Times New Roman" w:cs="Times New Roman"/>
          <w:sz w:val="28"/>
          <w:szCs w:val="28"/>
          <w:lang w:val="ru-RU"/>
        </w:rPr>
        <w:t>г</w:t>
      </w:r>
      <w:proofErr w:type="gramEnd"/>
      <w:r w:rsidRPr="00B11CF0">
        <w:rPr>
          <w:rFonts w:ascii="Times New Roman" w:hAnsi="Times New Roman" w:cs="Times New Roman"/>
          <w:sz w:val="28"/>
          <w:szCs w:val="28"/>
          <w:lang w:val="ru-RU"/>
        </w:rPr>
        <w:t>імназії з дотриманням конфіденційності.</w:t>
      </w:r>
    </w:p>
    <w:p w:rsidR="00B11CF0" w:rsidRPr="00257A10" w:rsidRDefault="00257A10" w:rsidP="00B11CF0">
      <w:pPr>
        <w:spacing w:after="0" w:line="240" w:lineRule="auto"/>
        <w:ind w:firstLine="567"/>
        <w:jc w:val="both"/>
        <w:rPr>
          <w:rFonts w:ascii="Times New Roman" w:hAnsi="Times New Roman" w:cs="Times New Roman"/>
          <w:sz w:val="28"/>
          <w:szCs w:val="28"/>
          <w:lang w:val="ru-RU"/>
        </w:rPr>
      </w:pPr>
      <w:r w:rsidRPr="00257A10">
        <w:rPr>
          <w:rFonts w:ascii="Times New Roman" w:hAnsi="Times New Roman" w:cs="Times New Roman"/>
          <w:bCs/>
          <w:sz w:val="28"/>
          <w:szCs w:val="28"/>
          <w:lang w:val="ru-RU"/>
        </w:rPr>
        <w:t>3.3.</w:t>
      </w:r>
      <w:r w:rsidR="00B11CF0" w:rsidRPr="00257A10">
        <w:rPr>
          <w:rFonts w:ascii="Times New Roman" w:hAnsi="Times New Roman" w:cs="Times New Roman"/>
          <w:bCs/>
          <w:sz w:val="28"/>
          <w:szCs w:val="28"/>
          <w:lang w:val="ru-RU"/>
        </w:rPr>
        <w:t>Відповідальна особа</w:t>
      </w:r>
      <w:r>
        <w:rPr>
          <w:rFonts w:ascii="Times New Roman" w:hAnsi="Times New Roman" w:cs="Times New Roman"/>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  Відповідальною </w:t>
      </w:r>
      <w:proofErr w:type="gramStart"/>
      <w:r w:rsidRPr="00B11CF0">
        <w:rPr>
          <w:rFonts w:ascii="Times New Roman" w:hAnsi="Times New Roman" w:cs="Times New Roman"/>
          <w:sz w:val="28"/>
          <w:szCs w:val="28"/>
          <w:lang w:val="ru-RU"/>
        </w:rPr>
        <w:t>особою</w:t>
      </w:r>
      <w:proofErr w:type="gramEnd"/>
      <w:r w:rsidRPr="00B11CF0">
        <w:rPr>
          <w:rFonts w:ascii="Times New Roman" w:hAnsi="Times New Roman" w:cs="Times New Roman"/>
          <w:sz w:val="28"/>
          <w:szCs w:val="28"/>
          <w:lang w:val="ru-RU"/>
        </w:rPr>
        <w:t xml:space="preserve"> призначається працівник гімназії з числа педагогічних працівників.</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2.  До функцій відповідальної особи відноситься прийом та реєстрація Заяв, повідомлення директора гімназії.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3.  Відповідальна особа призначається наказом директора </w:t>
      </w:r>
      <w:proofErr w:type="gramStart"/>
      <w:r w:rsidRPr="00B11CF0">
        <w:rPr>
          <w:rFonts w:ascii="Times New Roman" w:hAnsi="Times New Roman" w:cs="Times New Roman"/>
          <w:sz w:val="28"/>
          <w:szCs w:val="28"/>
          <w:lang w:val="ru-RU"/>
        </w:rPr>
        <w:t>г</w:t>
      </w:r>
      <w:proofErr w:type="gramEnd"/>
      <w:r w:rsidRPr="00B11CF0">
        <w:rPr>
          <w:rFonts w:ascii="Times New Roman" w:hAnsi="Times New Roman" w:cs="Times New Roman"/>
          <w:sz w:val="28"/>
          <w:szCs w:val="28"/>
          <w:lang w:val="ru-RU"/>
        </w:rPr>
        <w:t>імназії.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4.  Інформація про відповідальну особу та її контактний телефон оприлюднюється на офіційному веб-сайті закладу.</w:t>
      </w:r>
    </w:p>
    <w:p w:rsidR="00B11CF0" w:rsidRPr="00257A10" w:rsidRDefault="00257A10" w:rsidP="00B11CF0">
      <w:pPr>
        <w:spacing w:after="0" w:line="240" w:lineRule="auto"/>
        <w:ind w:firstLine="567"/>
        <w:jc w:val="both"/>
        <w:rPr>
          <w:rFonts w:ascii="Times New Roman" w:hAnsi="Times New Roman" w:cs="Times New Roman"/>
          <w:sz w:val="28"/>
          <w:szCs w:val="28"/>
          <w:lang w:val="ru-RU"/>
        </w:rPr>
      </w:pPr>
      <w:r w:rsidRPr="00257A10">
        <w:rPr>
          <w:rFonts w:ascii="Times New Roman" w:hAnsi="Times New Roman" w:cs="Times New Roman"/>
          <w:bCs/>
          <w:sz w:val="28"/>
          <w:szCs w:val="28"/>
          <w:lang w:val="ru-RU"/>
        </w:rPr>
        <w:t xml:space="preserve">3.4. </w:t>
      </w:r>
      <w:r w:rsidR="00B11CF0" w:rsidRPr="00257A10">
        <w:rPr>
          <w:rFonts w:ascii="Times New Roman" w:hAnsi="Times New Roman" w:cs="Times New Roman"/>
          <w:bCs/>
          <w:sz w:val="28"/>
          <w:szCs w:val="28"/>
          <w:lang w:val="ru-RU"/>
        </w:rPr>
        <w:t xml:space="preserve">Комісія з розгляду випадків </w:t>
      </w:r>
      <w:proofErr w:type="gramStart"/>
      <w:r w:rsidR="00B11CF0" w:rsidRPr="00257A10">
        <w:rPr>
          <w:rFonts w:ascii="Times New Roman" w:hAnsi="Times New Roman" w:cs="Times New Roman"/>
          <w:bCs/>
          <w:sz w:val="28"/>
          <w:szCs w:val="28"/>
          <w:lang w:val="ru-RU"/>
        </w:rPr>
        <w:t>бул</w:t>
      </w:r>
      <w:proofErr w:type="gramEnd"/>
      <w:r w:rsidR="00B11CF0" w:rsidRPr="00257A10">
        <w:rPr>
          <w:rFonts w:ascii="Times New Roman" w:hAnsi="Times New Roman" w:cs="Times New Roman"/>
          <w:bCs/>
          <w:sz w:val="28"/>
          <w:szCs w:val="28"/>
          <w:lang w:val="ru-RU"/>
        </w:rPr>
        <w:t>інгу (цькування)</w:t>
      </w:r>
      <w:r>
        <w:rPr>
          <w:rFonts w:ascii="Times New Roman" w:hAnsi="Times New Roman" w:cs="Times New Roman"/>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  За результатами розгляду Заяви директор гімназії видає </w:t>
      </w:r>
      <w:proofErr w:type="gramStart"/>
      <w:r w:rsidRPr="00B11CF0">
        <w:rPr>
          <w:rFonts w:ascii="Times New Roman" w:hAnsi="Times New Roman" w:cs="Times New Roman"/>
          <w:sz w:val="28"/>
          <w:szCs w:val="28"/>
          <w:lang w:val="ru-RU"/>
        </w:rPr>
        <w:t>р</w:t>
      </w:r>
      <w:proofErr w:type="gramEnd"/>
      <w:r w:rsidRPr="00B11CF0">
        <w:rPr>
          <w:rFonts w:ascii="Times New Roman" w:hAnsi="Times New Roman" w:cs="Times New Roman"/>
          <w:sz w:val="28"/>
          <w:szCs w:val="28"/>
          <w:lang w:val="ru-RU"/>
        </w:rPr>
        <w:t>ішення про проведення розслідування випадків булінгу (цькування) із визначенням уповноважених осіб.</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2.  </w:t>
      </w:r>
      <w:proofErr w:type="gramStart"/>
      <w:r w:rsidRPr="00B11CF0">
        <w:rPr>
          <w:rFonts w:ascii="Times New Roman" w:hAnsi="Times New Roman" w:cs="Times New Roman"/>
          <w:sz w:val="28"/>
          <w:szCs w:val="28"/>
          <w:lang w:val="ru-RU"/>
        </w:rPr>
        <w:t>З</w:t>
      </w:r>
      <w:proofErr w:type="gramEnd"/>
      <w:r w:rsidRPr="00B11CF0">
        <w:rPr>
          <w:rFonts w:ascii="Times New Roman" w:hAnsi="Times New Roman" w:cs="Times New Roman"/>
          <w:sz w:val="28"/>
          <w:szCs w:val="28"/>
          <w:lang w:val="ru-RU"/>
        </w:rPr>
        <w:t xml:space="preserve"> метою розслідування випадків булінгу (цькування) уповноважені особи мають право вимагати письмові пояснення та матеріали у сторін.</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3.  Для прийняття </w:t>
      </w:r>
      <w:proofErr w:type="gramStart"/>
      <w:r w:rsidRPr="00B11CF0">
        <w:rPr>
          <w:rFonts w:ascii="Times New Roman" w:hAnsi="Times New Roman" w:cs="Times New Roman"/>
          <w:sz w:val="28"/>
          <w:szCs w:val="28"/>
          <w:lang w:val="ru-RU"/>
        </w:rPr>
        <w:t>р</w:t>
      </w:r>
      <w:proofErr w:type="gramEnd"/>
      <w:r w:rsidRPr="00B11CF0">
        <w:rPr>
          <w:rFonts w:ascii="Times New Roman" w:hAnsi="Times New Roman" w:cs="Times New Roman"/>
          <w:sz w:val="28"/>
          <w:szCs w:val="28"/>
          <w:lang w:val="ru-RU"/>
        </w:rPr>
        <w:t>ішення за результатами розслідування директор гімназії створює комісію з розгляду випадків булінгу (цькування) (далі – Комісія) та скликає засідання.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4.  Комі</w:t>
      </w:r>
      <w:proofErr w:type="gramStart"/>
      <w:r w:rsidRPr="00B11CF0">
        <w:rPr>
          <w:rFonts w:ascii="Times New Roman" w:hAnsi="Times New Roman" w:cs="Times New Roman"/>
          <w:sz w:val="28"/>
          <w:szCs w:val="28"/>
          <w:lang w:val="ru-RU"/>
        </w:rPr>
        <w:t>с</w:t>
      </w:r>
      <w:proofErr w:type="gramEnd"/>
      <w:r w:rsidRPr="00B11CF0">
        <w:rPr>
          <w:rFonts w:ascii="Times New Roman" w:hAnsi="Times New Roman" w:cs="Times New Roman"/>
          <w:sz w:val="28"/>
          <w:szCs w:val="28"/>
          <w:lang w:val="ru-RU"/>
        </w:rPr>
        <w:t>і</w:t>
      </w:r>
      <w:proofErr w:type="gramStart"/>
      <w:r w:rsidRPr="00B11CF0">
        <w:rPr>
          <w:rFonts w:ascii="Times New Roman" w:hAnsi="Times New Roman" w:cs="Times New Roman"/>
          <w:sz w:val="28"/>
          <w:szCs w:val="28"/>
          <w:lang w:val="ru-RU"/>
        </w:rPr>
        <w:t>я</w:t>
      </w:r>
      <w:proofErr w:type="gramEnd"/>
      <w:r w:rsidRPr="00B11CF0">
        <w:rPr>
          <w:rFonts w:ascii="Times New Roman" w:hAnsi="Times New Roman" w:cs="Times New Roman"/>
          <w:sz w:val="28"/>
          <w:szCs w:val="28"/>
          <w:lang w:val="ru-RU"/>
        </w:rPr>
        <w:t xml:space="preserve"> створюється наказом директора гімназії.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5.  До складу комісії можуть входити педагогічні працівники (у томі числі психолог, </w:t>
      </w:r>
      <w:proofErr w:type="gramStart"/>
      <w:r w:rsidRPr="00B11CF0">
        <w:rPr>
          <w:rFonts w:ascii="Times New Roman" w:hAnsi="Times New Roman" w:cs="Times New Roman"/>
          <w:sz w:val="28"/>
          <w:szCs w:val="28"/>
          <w:lang w:val="ru-RU"/>
        </w:rPr>
        <w:t>соц</w:t>
      </w:r>
      <w:proofErr w:type="gramEnd"/>
      <w:r w:rsidRPr="00B11CF0">
        <w:rPr>
          <w:rFonts w:ascii="Times New Roman" w:hAnsi="Times New Roman" w:cs="Times New Roman"/>
          <w:sz w:val="28"/>
          <w:szCs w:val="28"/>
          <w:lang w:val="ru-RU"/>
        </w:rPr>
        <w:t>іальний педагог), батьки постраждалого та булера, директор гімназії та інші заінтересовані особи.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6.  Комісія у </w:t>
      </w:r>
      <w:proofErr w:type="gramStart"/>
      <w:r w:rsidRPr="00B11CF0">
        <w:rPr>
          <w:rFonts w:ascii="Times New Roman" w:hAnsi="Times New Roman" w:cs="Times New Roman"/>
          <w:sz w:val="28"/>
          <w:szCs w:val="28"/>
          <w:lang w:val="ru-RU"/>
        </w:rPr>
        <w:t>своїй</w:t>
      </w:r>
      <w:proofErr w:type="gramEnd"/>
      <w:r w:rsidRPr="00B11CF0">
        <w:rPr>
          <w:rFonts w:ascii="Times New Roman" w:hAnsi="Times New Roman" w:cs="Times New Roman"/>
          <w:sz w:val="28"/>
          <w:szCs w:val="28"/>
          <w:lang w:val="ru-RU"/>
        </w:rPr>
        <w:t xml:space="preserve"> діяльності керується законодавством України та іншими нормативними актами.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lastRenderedPageBreak/>
        <w:t xml:space="preserve">7.  Якщо Комісія визначила, що це був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(цькування), а не одноразовий конфлікт чи сварка, тобто відповідні дії носять систематичний характер, то директор гімназії зобов’язаний повідомити уповноважені органи Національної поліції (ювенальна поліція) та службу у справах дітей.</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8.  У разі, якщо Комісія не кваліфікує випадок як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(цькування), а постраждалий не згодний з цим, то він може одразу звернутись до органів Національної поліції України із заявою, про що директор гімназії  має повідомити постраждалого.</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9.  </w:t>
      </w:r>
      <w:proofErr w:type="gramStart"/>
      <w:r w:rsidRPr="00B11CF0">
        <w:rPr>
          <w:rFonts w:ascii="Times New Roman" w:hAnsi="Times New Roman" w:cs="Times New Roman"/>
          <w:sz w:val="28"/>
          <w:szCs w:val="28"/>
          <w:lang w:val="ru-RU"/>
        </w:rPr>
        <w:t>Р</w:t>
      </w:r>
      <w:proofErr w:type="gramEnd"/>
      <w:r w:rsidRPr="00B11CF0">
        <w:rPr>
          <w:rFonts w:ascii="Times New Roman" w:hAnsi="Times New Roman" w:cs="Times New Roman"/>
          <w:sz w:val="28"/>
          <w:szCs w:val="28"/>
          <w:lang w:val="ru-RU"/>
        </w:rPr>
        <w:t>ішення Комісії приймаються більшістю її членів та реєструються в окремому журналі, зберігаються в паперовому вигляді з оригіналами підписів всіх членів Комісії.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10.  Потерпілий чи його/її представник можуть звертатися відразу до уповноважених органів Національної поліції України (ювенальна поліція) та службу у справах дітей з повідомленням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11.  Батьки зобов’язані виконувати </w:t>
      </w:r>
      <w:proofErr w:type="gramStart"/>
      <w:r w:rsidRPr="00B11CF0">
        <w:rPr>
          <w:rFonts w:ascii="Times New Roman" w:hAnsi="Times New Roman" w:cs="Times New Roman"/>
          <w:sz w:val="28"/>
          <w:szCs w:val="28"/>
          <w:lang w:val="ru-RU"/>
        </w:rPr>
        <w:t>р</w:t>
      </w:r>
      <w:proofErr w:type="gramEnd"/>
      <w:r w:rsidRPr="00B11CF0">
        <w:rPr>
          <w:rFonts w:ascii="Times New Roman" w:hAnsi="Times New Roman" w:cs="Times New Roman"/>
          <w:sz w:val="28"/>
          <w:szCs w:val="28"/>
          <w:lang w:val="ru-RU"/>
        </w:rPr>
        <w:t>ішення та рекомендації Комісії.</w:t>
      </w:r>
    </w:p>
    <w:p w:rsidR="00B11CF0" w:rsidRPr="00257A10" w:rsidRDefault="00257A10" w:rsidP="00B11CF0">
      <w:pPr>
        <w:spacing w:after="0" w:line="240" w:lineRule="auto"/>
        <w:ind w:firstLine="567"/>
        <w:jc w:val="both"/>
        <w:rPr>
          <w:rFonts w:ascii="Times New Roman" w:hAnsi="Times New Roman" w:cs="Times New Roman"/>
          <w:sz w:val="28"/>
          <w:szCs w:val="28"/>
          <w:lang w:val="ru-RU"/>
        </w:rPr>
      </w:pPr>
      <w:r w:rsidRPr="00257A10">
        <w:rPr>
          <w:rFonts w:ascii="Times New Roman" w:hAnsi="Times New Roman" w:cs="Times New Roman"/>
          <w:bCs/>
          <w:sz w:val="28"/>
          <w:szCs w:val="28"/>
          <w:lang w:val="ru-RU"/>
        </w:rPr>
        <w:t>3.5.</w:t>
      </w:r>
      <w:r w:rsidR="00B11CF0" w:rsidRPr="00257A10">
        <w:rPr>
          <w:rFonts w:ascii="Times New Roman" w:hAnsi="Times New Roman" w:cs="Times New Roman"/>
          <w:bCs/>
          <w:sz w:val="28"/>
          <w:szCs w:val="28"/>
          <w:lang w:val="ru-RU"/>
        </w:rPr>
        <w:t>Терміни подання та розгляду Заяв</w:t>
      </w:r>
      <w:r w:rsidRPr="00257A10">
        <w:rPr>
          <w:rFonts w:ascii="Times New Roman" w:hAnsi="Times New Roman" w:cs="Times New Roman"/>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1. Заявники зобов’язані терміново повідомляти керівнику закладу про випадки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 а також подати Заяву.</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2. Рішення про проведення розслідування із визначенням уповноважених осіб видається протягом 1 робочого дня з дати подання</w:t>
      </w:r>
      <w:proofErr w:type="gramStart"/>
      <w:r w:rsidRPr="00B11CF0">
        <w:rPr>
          <w:rFonts w:ascii="Times New Roman" w:hAnsi="Times New Roman" w:cs="Times New Roman"/>
          <w:sz w:val="28"/>
          <w:szCs w:val="28"/>
          <w:lang w:val="ru-RU"/>
        </w:rPr>
        <w:t xml:space="preserve"> З</w:t>
      </w:r>
      <w:proofErr w:type="gramEnd"/>
      <w:r w:rsidRPr="00B11CF0">
        <w:rPr>
          <w:rFonts w:ascii="Times New Roman" w:hAnsi="Times New Roman" w:cs="Times New Roman"/>
          <w:sz w:val="28"/>
          <w:szCs w:val="28"/>
          <w:lang w:val="ru-RU"/>
        </w:rPr>
        <w:t>аяви.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3. Розслідування випадків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 уповноваженими особами здійснюється протягом 3 робочих днів з дати видання рішення про проведення розслідування.</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4. За результатами розслідування протягом 1 робочих дня створюється Комісія та призначається її засідання на визначену дату але не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ізніше чим через 3 робочих дні після створення Комісії.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5. Директор гімназії зобов’язаний повідомити уповноважені органи Національної поліції (ювенальна поліція) та службу у справах дітей про кваліфікований Комісією випадок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інгу (цькування) протягом одного дня.</w:t>
      </w:r>
    </w:p>
    <w:p w:rsidR="00B11CF0" w:rsidRPr="00257A10" w:rsidRDefault="00B11CF0" w:rsidP="00B11CF0">
      <w:pPr>
        <w:spacing w:after="0" w:line="240" w:lineRule="auto"/>
        <w:ind w:firstLine="567"/>
        <w:jc w:val="both"/>
        <w:rPr>
          <w:rFonts w:ascii="Times New Roman" w:hAnsi="Times New Roman" w:cs="Times New Roman"/>
          <w:b/>
          <w:sz w:val="28"/>
          <w:szCs w:val="28"/>
          <w:lang w:val="ru-RU"/>
        </w:rPr>
      </w:pPr>
      <w:r w:rsidRPr="00257A10">
        <w:rPr>
          <w:rFonts w:ascii="Times New Roman" w:hAnsi="Times New Roman" w:cs="Times New Roman"/>
          <w:b/>
          <w:sz w:val="28"/>
          <w:szCs w:val="28"/>
          <w:lang w:val="ru-RU"/>
        </w:rPr>
        <w:t>  </w:t>
      </w:r>
      <w:r w:rsidR="00257A10" w:rsidRPr="00257A10">
        <w:rPr>
          <w:rFonts w:ascii="Times New Roman" w:hAnsi="Times New Roman" w:cs="Times New Roman"/>
          <w:b/>
          <w:sz w:val="28"/>
          <w:szCs w:val="28"/>
          <w:lang w:val="ru-RU"/>
        </w:rPr>
        <w:t xml:space="preserve">4. </w:t>
      </w:r>
      <w:r w:rsidRPr="00257A10">
        <w:rPr>
          <w:rFonts w:ascii="Times New Roman" w:hAnsi="Times New Roman" w:cs="Times New Roman"/>
          <w:b/>
          <w:bCs/>
          <w:sz w:val="28"/>
          <w:szCs w:val="28"/>
          <w:lang w:val="ru-RU"/>
        </w:rPr>
        <w:t xml:space="preserve">Реагування на доведені випадки </w:t>
      </w:r>
      <w:proofErr w:type="gramStart"/>
      <w:r w:rsidRPr="00257A10">
        <w:rPr>
          <w:rFonts w:ascii="Times New Roman" w:hAnsi="Times New Roman" w:cs="Times New Roman"/>
          <w:b/>
          <w:bCs/>
          <w:sz w:val="28"/>
          <w:szCs w:val="28"/>
          <w:lang w:val="ru-RU"/>
        </w:rPr>
        <w:t>бул</w:t>
      </w:r>
      <w:proofErr w:type="gramEnd"/>
      <w:r w:rsidRPr="00257A10">
        <w:rPr>
          <w:rFonts w:ascii="Times New Roman" w:hAnsi="Times New Roman" w:cs="Times New Roman"/>
          <w:b/>
          <w:bCs/>
          <w:sz w:val="28"/>
          <w:szCs w:val="28"/>
          <w:lang w:val="ru-RU"/>
        </w:rPr>
        <w:t>інгу</w:t>
      </w:r>
      <w:r w:rsidR="00257A10" w:rsidRPr="00257A10">
        <w:rPr>
          <w:rFonts w:ascii="Times New Roman" w:hAnsi="Times New Roman" w:cs="Times New Roman"/>
          <w:b/>
          <w:bCs/>
          <w:sz w:val="28"/>
          <w:szCs w:val="28"/>
          <w:lang w:val="ru-RU"/>
        </w:rPr>
        <w:t>.</w:t>
      </w:r>
    </w:p>
    <w:p w:rsidR="00B11CF0" w:rsidRPr="00B11CF0" w:rsidRDefault="0024137F"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B11CF0" w:rsidRPr="00B11CF0">
        <w:rPr>
          <w:rFonts w:ascii="Times New Roman" w:hAnsi="Times New Roman" w:cs="Times New Roman"/>
          <w:sz w:val="28"/>
          <w:szCs w:val="28"/>
          <w:lang w:val="ru-RU"/>
        </w:rPr>
        <w:t xml:space="preserve">1. На основі </w:t>
      </w:r>
      <w:proofErr w:type="gramStart"/>
      <w:r w:rsidR="00B11CF0" w:rsidRPr="00B11CF0">
        <w:rPr>
          <w:rFonts w:ascii="Times New Roman" w:hAnsi="Times New Roman" w:cs="Times New Roman"/>
          <w:sz w:val="28"/>
          <w:szCs w:val="28"/>
          <w:lang w:val="ru-RU"/>
        </w:rPr>
        <w:t>р</w:t>
      </w:r>
      <w:proofErr w:type="gramEnd"/>
      <w:r w:rsidR="00B11CF0" w:rsidRPr="00B11CF0">
        <w:rPr>
          <w:rFonts w:ascii="Times New Roman" w:hAnsi="Times New Roman" w:cs="Times New Roman"/>
          <w:sz w:val="28"/>
          <w:szCs w:val="28"/>
          <w:lang w:val="ru-RU"/>
        </w:rPr>
        <w:t>ішення комісії з розгляду випадків булінгу (цькування), яка кваліфікувала випадок як булінг (цькування), а не одноразовий конфлікт чи сварка, тобто відповідні дії носять систематичний характер, директор гімназії:</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 повідомляє уповноваженим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ідрозділам органів Національної поліції України (ювенальна поліція) та службі у справах дітей про випадки булінгу (цькування) в закладі освіти;</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 забезпечує виконання заходів для надання </w:t>
      </w:r>
      <w:proofErr w:type="gramStart"/>
      <w:r w:rsidRPr="00B11CF0">
        <w:rPr>
          <w:rFonts w:ascii="Times New Roman" w:hAnsi="Times New Roman" w:cs="Times New Roman"/>
          <w:sz w:val="28"/>
          <w:szCs w:val="28"/>
          <w:lang w:val="ru-RU"/>
        </w:rPr>
        <w:t>соц</w:t>
      </w:r>
      <w:proofErr w:type="gramEnd"/>
      <w:r w:rsidRPr="00B11CF0">
        <w:rPr>
          <w:rFonts w:ascii="Times New Roman" w:hAnsi="Times New Roman" w:cs="Times New Roman"/>
          <w:sz w:val="28"/>
          <w:szCs w:val="28"/>
          <w:lang w:val="ru-RU"/>
        </w:rPr>
        <w:t>іальних та психолого-педагогічних послуг здобувачам освіти, які вчинили булінг, стали його свідками або постраждали від булінгу (цькування) (далі – Заходи).</w:t>
      </w:r>
    </w:p>
    <w:p w:rsidR="00B11CF0" w:rsidRPr="00B11CF0" w:rsidRDefault="0024137F"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B11CF0" w:rsidRPr="00B11CF0">
        <w:rPr>
          <w:rFonts w:ascii="Times New Roman" w:hAnsi="Times New Roman" w:cs="Times New Roman"/>
          <w:sz w:val="28"/>
          <w:szCs w:val="28"/>
          <w:lang w:val="ru-RU"/>
        </w:rPr>
        <w:t xml:space="preserve">2.  Заходи здійснюються заступником директора з виховної роботи у взаємодії з практичним психологом </w:t>
      </w:r>
      <w:proofErr w:type="gramStart"/>
      <w:r w:rsidR="00B11CF0" w:rsidRPr="00B11CF0">
        <w:rPr>
          <w:rFonts w:ascii="Times New Roman" w:hAnsi="Times New Roman" w:cs="Times New Roman"/>
          <w:sz w:val="28"/>
          <w:szCs w:val="28"/>
          <w:lang w:val="ru-RU"/>
        </w:rPr>
        <w:t>г</w:t>
      </w:r>
      <w:proofErr w:type="gramEnd"/>
      <w:r w:rsidR="00B11CF0" w:rsidRPr="00B11CF0">
        <w:rPr>
          <w:rFonts w:ascii="Times New Roman" w:hAnsi="Times New Roman" w:cs="Times New Roman"/>
          <w:sz w:val="28"/>
          <w:szCs w:val="28"/>
          <w:lang w:val="ru-RU"/>
        </w:rPr>
        <w:t>імназії  та затверджуються директором закладу.</w:t>
      </w:r>
    </w:p>
    <w:p w:rsidR="00B11CF0" w:rsidRPr="00B11CF0" w:rsidRDefault="0024137F"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4.</w:t>
      </w:r>
      <w:r w:rsidR="00B11CF0" w:rsidRPr="00B11CF0">
        <w:rPr>
          <w:rFonts w:ascii="Times New Roman" w:hAnsi="Times New Roman" w:cs="Times New Roman"/>
          <w:sz w:val="28"/>
          <w:szCs w:val="28"/>
          <w:lang w:val="ru-RU"/>
        </w:rPr>
        <w:t>3. </w:t>
      </w:r>
      <w:proofErr w:type="gramStart"/>
      <w:r w:rsidR="00B11CF0" w:rsidRPr="00B11CF0">
        <w:rPr>
          <w:rFonts w:ascii="Times New Roman" w:hAnsi="Times New Roman" w:cs="Times New Roman"/>
          <w:sz w:val="28"/>
          <w:szCs w:val="28"/>
          <w:lang w:val="ru-RU"/>
        </w:rPr>
        <w:t>З</w:t>
      </w:r>
      <w:proofErr w:type="gramEnd"/>
      <w:r w:rsidR="00B11CF0" w:rsidRPr="00B11CF0">
        <w:rPr>
          <w:rFonts w:ascii="Times New Roman" w:hAnsi="Times New Roman" w:cs="Times New Roman"/>
          <w:sz w:val="28"/>
          <w:szCs w:val="28"/>
          <w:lang w:val="ru-RU"/>
        </w:rPr>
        <w:t xml:space="preserve"> метою виконання Заходів можна запроваджувати консультаційні години у практичного психолога, створювати скриньки довіри, оприлюднювати телефони довіри.</w:t>
      </w:r>
    </w:p>
    <w:p w:rsidR="00B11CF0" w:rsidRPr="00B11CF0" w:rsidRDefault="00257A10"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b/>
          <w:bCs/>
          <w:sz w:val="28"/>
          <w:szCs w:val="28"/>
          <w:lang w:val="ru-RU"/>
        </w:rPr>
        <w:t>5.</w:t>
      </w:r>
      <w:r w:rsidR="00B11CF0" w:rsidRPr="00B11CF0">
        <w:rPr>
          <w:rFonts w:ascii="Times New Roman" w:hAnsi="Times New Roman" w:cs="Times New Roman"/>
          <w:b/>
          <w:bCs/>
          <w:sz w:val="28"/>
          <w:szCs w:val="28"/>
          <w:lang w:val="ru-RU"/>
        </w:rPr>
        <w:t xml:space="preserve">Відповідальність осіб причетних до </w:t>
      </w:r>
      <w:proofErr w:type="gramStart"/>
      <w:r w:rsidR="00B11CF0" w:rsidRPr="00B11CF0">
        <w:rPr>
          <w:rFonts w:ascii="Times New Roman" w:hAnsi="Times New Roman" w:cs="Times New Roman"/>
          <w:b/>
          <w:bCs/>
          <w:sz w:val="28"/>
          <w:szCs w:val="28"/>
          <w:lang w:val="ru-RU"/>
        </w:rPr>
        <w:t>бул</w:t>
      </w:r>
      <w:proofErr w:type="gramEnd"/>
      <w:r w:rsidR="00B11CF0" w:rsidRPr="00B11CF0">
        <w:rPr>
          <w:rFonts w:ascii="Times New Roman" w:hAnsi="Times New Roman" w:cs="Times New Roman"/>
          <w:b/>
          <w:bCs/>
          <w:sz w:val="28"/>
          <w:szCs w:val="28"/>
          <w:lang w:val="ru-RU"/>
        </w:rPr>
        <w:t>інгу (цькування)</w:t>
      </w:r>
      <w:r>
        <w:rPr>
          <w:rFonts w:ascii="Times New Roman" w:hAnsi="Times New Roman" w:cs="Times New Roman"/>
          <w:b/>
          <w:bCs/>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 Відповідальність за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(цькування) встановлена статтею 173 п.4 Кодексу України про адміністративні правопорушення такого змісту:</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«Стаття 173 п.4» . </w:t>
      </w:r>
      <w:proofErr w:type="gramStart"/>
      <w:r w:rsidRPr="00B11CF0">
        <w:rPr>
          <w:rFonts w:ascii="Times New Roman" w:hAnsi="Times New Roman" w:cs="Times New Roman"/>
          <w:sz w:val="28"/>
          <w:szCs w:val="28"/>
          <w:lang w:val="ru-RU"/>
        </w:rPr>
        <w:t>Бул</w:t>
      </w:r>
      <w:proofErr w:type="gramEnd"/>
      <w:r w:rsidRPr="00B11CF0">
        <w:rPr>
          <w:rFonts w:ascii="Times New Roman" w:hAnsi="Times New Roman" w:cs="Times New Roman"/>
          <w:sz w:val="28"/>
          <w:szCs w:val="28"/>
          <w:lang w:val="ru-RU"/>
        </w:rPr>
        <w:t>інг (цькування) учасника освітнього процесу.</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Булінг (цькування), тобто діяння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або такою особою стосовно інших учасників освітнього процесу, внаслідок чого </w:t>
      </w:r>
      <w:proofErr w:type="gramStart"/>
      <w:r w:rsidRPr="00B11CF0">
        <w:rPr>
          <w:rFonts w:ascii="Times New Roman" w:hAnsi="Times New Roman" w:cs="Times New Roman"/>
          <w:sz w:val="28"/>
          <w:szCs w:val="28"/>
          <w:lang w:val="ru-RU"/>
        </w:rPr>
        <w:t>могла</w:t>
      </w:r>
      <w:proofErr w:type="gramEnd"/>
      <w:r w:rsidRPr="00B11CF0">
        <w:rPr>
          <w:rFonts w:ascii="Times New Roman" w:hAnsi="Times New Roman" w:cs="Times New Roman"/>
          <w:sz w:val="28"/>
          <w:szCs w:val="28"/>
          <w:lang w:val="ru-RU"/>
        </w:rPr>
        <w:t xml:space="preserve"> бути чи була заподіяна шкода психічному або фізичному здоров’ю потерпілого, - тягне за собою накладення штрафу від п’ятдесяти до ста неоподатковуваних мінімумів доходів громадян або громадські роботи </w:t>
      </w:r>
      <w:proofErr w:type="gramStart"/>
      <w:r w:rsidRPr="00B11CF0">
        <w:rPr>
          <w:rFonts w:ascii="Times New Roman" w:hAnsi="Times New Roman" w:cs="Times New Roman"/>
          <w:sz w:val="28"/>
          <w:szCs w:val="28"/>
          <w:lang w:val="ru-RU"/>
        </w:rPr>
        <w:t>на</w:t>
      </w:r>
      <w:proofErr w:type="gramEnd"/>
      <w:r w:rsidRPr="00B11CF0">
        <w:rPr>
          <w:rFonts w:ascii="Times New Roman" w:hAnsi="Times New Roman" w:cs="Times New Roman"/>
          <w:sz w:val="28"/>
          <w:szCs w:val="28"/>
          <w:lang w:val="ru-RU"/>
        </w:rPr>
        <w:t xml:space="preserve"> строк від двадцяти до сорока годин.</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Діяння, передбачене частиною першою цієї статті, вчинене групою осіб або повторно протягом року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ісля накладення адміністративного стягнення, - тягне за собою накладення штрафу від ста до двохсот неоподатковуваних мінімумів доходів громадян або громадські роботи на строк від сорока до шістдесяти годин.</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Діяння, передбачене частиною першою цієї статті, вчинене малолітніми або неповнолітніми особами віком від чотирнадцяти до шістнадцяти років, </w:t>
      </w:r>
      <w:proofErr w:type="gramStart"/>
      <w:r w:rsidRPr="00B11CF0">
        <w:rPr>
          <w:rFonts w:ascii="Times New Roman" w:hAnsi="Times New Roman" w:cs="Times New Roman"/>
          <w:sz w:val="28"/>
          <w:szCs w:val="28"/>
          <w:lang w:val="ru-RU"/>
        </w:rPr>
        <w:t>-т</w:t>
      </w:r>
      <w:proofErr w:type="gramEnd"/>
      <w:r w:rsidRPr="00B11CF0">
        <w:rPr>
          <w:rFonts w:ascii="Times New Roman" w:hAnsi="Times New Roman" w:cs="Times New Roman"/>
          <w:sz w:val="28"/>
          <w:szCs w:val="28"/>
          <w:lang w:val="ru-RU"/>
        </w:rPr>
        <w:t xml:space="preserve">ягне за собою накладення штрафу на батьків або осіб, які їх замінюють, від п’ятдесяти до ста неоподатковуваних мінімумів доходів громадян або громадські роботи на строк від двадцяти </w:t>
      </w:r>
      <w:proofErr w:type="gramStart"/>
      <w:r w:rsidRPr="00B11CF0">
        <w:rPr>
          <w:rFonts w:ascii="Times New Roman" w:hAnsi="Times New Roman" w:cs="Times New Roman"/>
          <w:sz w:val="28"/>
          <w:szCs w:val="28"/>
          <w:lang w:val="ru-RU"/>
        </w:rPr>
        <w:t>до сорока годин</w:t>
      </w:r>
      <w:proofErr w:type="gramEnd"/>
      <w:r w:rsidRPr="00B11CF0">
        <w:rPr>
          <w:rFonts w:ascii="Times New Roman" w:hAnsi="Times New Roman" w:cs="Times New Roman"/>
          <w:sz w:val="28"/>
          <w:szCs w:val="28"/>
          <w:lang w:val="ru-RU"/>
        </w:rPr>
        <w:t>.</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Діяння, передбачене частиною другою цієї статті, вчинене малолітньою або неповнолітньою особою віком від чотирнадцяти до шістнадцяти років, - тягне за собою накладення штрафу на батьків або осіб, які їх замінюють, від ста до двохсот неоподатковуваних мінімумів доходів громадян або громадські роботи на строк від сорока</w:t>
      </w:r>
      <w:proofErr w:type="gramEnd"/>
      <w:r w:rsidRPr="00B11CF0">
        <w:rPr>
          <w:rFonts w:ascii="Times New Roman" w:hAnsi="Times New Roman" w:cs="Times New Roman"/>
          <w:sz w:val="28"/>
          <w:szCs w:val="28"/>
          <w:lang w:val="ru-RU"/>
        </w:rPr>
        <w:t xml:space="preserve"> до шістдесяти годин.</w:t>
      </w:r>
    </w:p>
    <w:p w:rsidR="00B11CF0" w:rsidRPr="00B11CF0" w:rsidRDefault="00B11CF0" w:rsidP="00B11CF0">
      <w:pPr>
        <w:spacing w:after="0" w:line="240" w:lineRule="auto"/>
        <w:ind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Неповідомлення директором закладу уповноваженим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ідрозділам органів Національної поліції України про випадки булінгу (цькування) учасника освітнього процесу – тягне за собою накладення штрафу від п’ятдесяти до ста неоподатковуваних мінімумів доходів громадян або виправні роботи на строк до одного місяця з відрахуванням до двадцяти процентів заробітку.</w:t>
      </w:r>
    </w:p>
    <w:p w:rsidR="00B11CF0" w:rsidRPr="00B11CF0" w:rsidRDefault="00257A10"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b/>
          <w:bCs/>
          <w:sz w:val="28"/>
          <w:szCs w:val="28"/>
          <w:lang w:val="ru-RU"/>
        </w:rPr>
        <w:t xml:space="preserve">6. Алгоритм щодо попередження </w:t>
      </w:r>
      <w:proofErr w:type="gramStart"/>
      <w:r>
        <w:rPr>
          <w:rFonts w:ascii="Times New Roman" w:hAnsi="Times New Roman" w:cs="Times New Roman"/>
          <w:b/>
          <w:bCs/>
          <w:sz w:val="28"/>
          <w:szCs w:val="28"/>
          <w:lang w:val="ru-RU"/>
        </w:rPr>
        <w:t>бул</w:t>
      </w:r>
      <w:proofErr w:type="gramEnd"/>
      <w:r>
        <w:rPr>
          <w:rFonts w:ascii="Times New Roman" w:hAnsi="Times New Roman" w:cs="Times New Roman"/>
          <w:b/>
          <w:bCs/>
          <w:sz w:val="28"/>
          <w:szCs w:val="28"/>
          <w:lang w:val="ru-RU"/>
        </w:rPr>
        <w:t>інгу.</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6.1. </w:t>
      </w:r>
      <w:r w:rsidR="00B11CF0" w:rsidRPr="00B11CF0">
        <w:rPr>
          <w:rFonts w:ascii="Times New Roman" w:hAnsi="Times New Roman" w:cs="Times New Roman"/>
          <w:sz w:val="28"/>
          <w:szCs w:val="28"/>
          <w:lang w:val="ru-RU"/>
        </w:rPr>
        <w:t>Ознайомлення учасників освітнього  процесу з нормативн</w:t>
      </w:r>
      <w:proofErr w:type="gramStart"/>
      <w:r w:rsidR="00B11CF0" w:rsidRPr="00B11CF0">
        <w:rPr>
          <w:rFonts w:ascii="Times New Roman" w:hAnsi="Times New Roman" w:cs="Times New Roman"/>
          <w:sz w:val="28"/>
          <w:szCs w:val="28"/>
          <w:lang w:val="ru-RU"/>
        </w:rPr>
        <w:t>о-</w:t>
      </w:r>
      <w:proofErr w:type="gramEnd"/>
      <w:r w:rsidR="00B11CF0" w:rsidRPr="00B11CF0">
        <w:rPr>
          <w:rFonts w:ascii="Times New Roman" w:hAnsi="Times New Roman" w:cs="Times New Roman"/>
          <w:sz w:val="28"/>
          <w:szCs w:val="28"/>
          <w:lang w:val="ru-RU"/>
        </w:rPr>
        <w:t xml:space="preserve"> правовою базою та регулюючими документами щодо превенції проблеми насилля в освітньому середовищі.</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6.2. </w:t>
      </w:r>
      <w:r w:rsidR="00B11CF0" w:rsidRPr="00B11CF0">
        <w:rPr>
          <w:rFonts w:ascii="Times New Roman" w:hAnsi="Times New Roman" w:cs="Times New Roman"/>
          <w:sz w:val="28"/>
          <w:szCs w:val="28"/>
          <w:lang w:val="ru-RU"/>
        </w:rPr>
        <w:t xml:space="preserve">Проведення зустрічей, круглих столів, семінарів, тренінгів із залученням  представників  правоохоронних органів, служб </w:t>
      </w:r>
      <w:proofErr w:type="gramStart"/>
      <w:r w:rsidR="00B11CF0" w:rsidRPr="00B11CF0">
        <w:rPr>
          <w:rFonts w:ascii="Times New Roman" w:hAnsi="Times New Roman" w:cs="Times New Roman"/>
          <w:sz w:val="28"/>
          <w:szCs w:val="28"/>
          <w:lang w:val="ru-RU"/>
        </w:rPr>
        <w:t>соц</w:t>
      </w:r>
      <w:proofErr w:type="gramEnd"/>
      <w:r w:rsidR="00B11CF0" w:rsidRPr="00B11CF0">
        <w:rPr>
          <w:rFonts w:ascii="Times New Roman" w:hAnsi="Times New Roman" w:cs="Times New Roman"/>
          <w:sz w:val="28"/>
          <w:szCs w:val="28"/>
          <w:lang w:val="ru-RU"/>
        </w:rPr>
        <w:t>іального захисту, медичних установ та інших зацікавлених організацій.</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6.3. </w:t>
      </w:r>
      <w:r w:rsidR="00B11CF0" w:rsidRPr="00B11CF0">
        <w:rPr>
          <w:rFonts w:ascii="Times New Roman" w:hAnsi="Times New Roman" w:cs="Times New Roman"/>
          <w:sz w:val="28"/>
          <w:szCs w:val="28"/>
          <w:lang w:val="ru-RU"/>
        </w:rPr>
        <w:t>Запровадження програми правових знань у формі гурткової, факультативної роботи.</w:t>
      </w:r>
    </w:p>
    <w:p w:rsidR="00B11CF0" w:rsidRPr="00DD4B16" w:rsidRDefault="00B11CF0" w:rsidP="00DD4B16">
      <w:pPr>
        <w:pStyle w:val="a3"/>
        <w:numPr>
          <w:ilvl w:val="1"/>
          <w:numId w:val="16"/>
        </w:numPr>
        <w:spacing w:after="0" w:line="240" w:lineRule="auto"/>
        <w:jc w:val="both"/>
        <w:rPr>
          <w:rFonts w:ascii="Times New Roman" w:hAnsi="Times New Roman" w:cs="Times New Roman"/>
          <w:sz w:val="28"/>
          <w:szCs w:val="28"/>
          <w:lang w:val="ru-RU"/>
        </w:rPr>
      </w:pPr>
      <w:r w:rsidRPr="00DD4B16">
        <w:rPr>
          <w:rFonts w:ascii="Times New Roman" w:hAnsi="Times New Roman" w:cs="Times New Roman"/>
          <w:sz w:val="28"/>
          <w:szCs w:val="28"/>
          <w:lang w:val="ru-RU"/>
        </w:rPr>
        <w:t>Організація роботи гуртків, факультативів із психології.</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6.5. </w:t>
      </w:r>
      <w:r w:rsidR="00B11CF0" w:rsidRPr="00B11CF0">
        <w:rPr>
          <w:rFonts w:ascii="Times New Roman" w:hAnsi="Times New Roman" w:cs="Times New Roman"/>
          <w:sz w:val="28"/>
          <w:szCs w:val="28"/>
          <w:lang w:val="ru-RU"/>
        </w:rPr>
        <w:t>Створення інформаційних куточків для учнів із переліком організацій, до яких можна звернутися у ситуації насилля та правопорушень.</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6.6. </w:t>
      </w:r>
      <w:r w:rsidR="00B11CF0" w:rsidRPr="00B11CF0">
        <w:rPr>
          <w:rFonts w:ascii="Times New Roman" w:hAnsi="Times New Roman" w:cs="Times New Roman"/>
          <w:sz w:val="28"/>
          <w:szCs w:val="28"/>
          <w:lang w:val="ru-RU"/>
        </w:rPr>
        <w:t xml:space="preserve">Ознайомлення учителів і дітей з інформацією </w:t>
      </w:r>
      <w:proofErr w:type="gramStart"/>
      <w:r w:rsidR="00B11CF0" w:rsidRPr="00B11CF0">
        <w:rPr>
          <w:rFonts w:ascii="Times New Roman" w:hAnsi="Times New Roman" w:cs="Times New Roman"/>
          <w:sz w:val="28"/>
          <w:szCs w:val="28"/>
          <w:lang w:val="ru-RU"/>
        </w:rPr>
        <w:t>про</w:t>
      </w:r>
      <w:proofErr w:type="gramEnd"/>
      <w:r w:rsidR="00B11CF0" w:rsidRPr="00B11CF0">
        <w:rPr>
          <w:rFonts w:ascii="Times New Roman" w:hAnsi="Times New Roman" w:cs="Times New Roman"/>
          <w:sz w:val="28"/>
          <w:szCs w:val="28"/>
          <w:lang w:val="ru-RU"/>
        </w:rPr>
        <w:t xml:space="preserve"> прояви насильства та його наслідки.</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6.7. </w:t>
      </w:r>
      <w:r w:rsidR="00B11CF0" w:rsidRPr="00B11CF0">
        <w:rPr>
          <w:rFonts w:ascii="Times New Roman" w:hAnsi="Times New Roman" w:cs="Times New Roman"/>
          <w:sz w:val="28"/>
          <w:szCs w:val="28"/>
          <w:lang w:val="ru-RU"/>
        </w:rPr>
        <w:t xml:space="preserve">Батьківські збори </w:t>
      </w:r>
      <w:proofErr w:type="gramStart"/>
      <w:r w:rsidR="00B11CF0" w:rsidRPr="00B11CF0">
        <w:rPr>
          <w:rFonts w:ascii="Times New Roman" w:hAnsi="Times New Roman" w:cs="Times New Roman"/>
          <w:sz w:val="28"/>
          <w:szCs w:val="28"/>
          <w:lang w:val="ru-RU"/>
        </w:rPr>
        <w:t>–ц</w:t>
      </w:r>
      <w:proofErr w:type="gramEnd"/>
      <w:r w:rsidR="00B11CF0" w:rsidRPr="00B11CF0">
        <w:rPr>
          <w:rFonts w:ascii="Times New Roman" w:hAnsi="Times New Roman" w:cs="Times New Roman"/>
          <w:sz w:val="28"/>
          <w:szCs w:val="28"/>
          <w:lang w:val="ru-RU"/>
        </w:rPr>
        <w:t>е форма організації спільної діяльності батьків, учителів, практичного психолога та соціального педагога, яка передбачає їх спілкування з метою обговорення актуальних питань  навчання і виховання, ухвалення рішень.</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6.8. </w:t>
      </w:r>
      <w:r w:rsidR="00B11CF0" w:rsidRPr="00B11CF0">
        <w:rPr>
          <w:rFonts w:ascii="Times New Roman" w:hAnsi="Times New Roman" w:cs="Times New Roman"/>
          <w:sz w:val="28"/>
          <w:szCs w:val="28"/>
          <w:lang w:val="ru-RU"/>
        </w:rPr>
        <w:t xml:space="preserve">Консультації - форма роботи з батьками, яка передбачає надання фахівцями психологічної служби допомоги батькам із </w:t>
      </w:r>
      <w:proofErr w:type="gramStart"/>
      <w:r w:rsidR="00B11CF0" w:rsidRPr="00B11CF0">
        <w:rPr>
          <w:rFonts w:ascii="Times New Roman" w:hAnsi="Times New Roman" w:cs="Times New Roman"/>
          <w:sz w:val="28"/>
          <w:szCs w:val="28"/>
          <w:lang w:val="ru-RU"/>
        </w:rPr>
        <w:t>р</w:t>
      </w:r>
      <w:proofErr w:type="gramEnd"/>
      <w:r w:rsidR="00B11CF0" w:rsidRPr="00B11CF0">
        <w:rPr>
          <w:rFonts w:ascii="Times New Roman" w:hAnsi="Times New Roman" w:cs="Times New Roman"/>
          <w:sz w:val="28"/>
          <w:szCs w:val="28"/>
          <w:lang w:val="ru-RU"/>
        </w:rPr>
        <w:t>ізних проблем родинного виховання.</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6.9. </w:t>
      </w:r>
      <w:r w:rsidR="00B11CF0" w:rsidRPr="00B11CF0">
        <w:rPr>
          <w:rFonts w:ascii="Times New Roman" w:hAnsi="Times New Roman" w:cs="Times New Roman"/>
          <w:sz w:val="28"/>
          <w:szCs w:val="28"/>
          <w:lang w:val="ru-RU"/>
        </w:rPr>
        <w:t xml:space="preserve">Педагогічний консиліум - форма спілкування учнів, учителів, фахівців психологічної служби навчального закладу та батьків, метою якої є цілісне, </w:t>
      </w:r>
      <w:proofErr w:type="gramStart"/>
      <w:r w:rsidR="00B11CF0" w:rsidRPr="00B11CF0">
        <w:rPr>
          <w:rFonts w:ascii="Times New Roman" w:hAnsi="Times New Roman" w:cs="Times New Roman"/>
          <w:sz w:val="28"/>
          <w:szCs w:val="28"/>
          <w:lang w:val="ru-RU"/>
        </w:rPr>
        <w:t>р</w:t>
      </w:r>
      <w:proofErr w:type="gramEnd"/>
      <w:r w:rsidR="00B11CF0" w:rsidRPr="00B11CF0">
        <w:rPr>
          <w:rFonts w:ascii="Times New Roman" w:hAnsi="Times New Roman" w:cs="Times New Roman"/>
          <w:sz w:val="28"/>
          <w:szCs w:val="28"/>
          <w:lang w:val="ru-RU"/>
        </w:rPr>
        <w:t>ізнобічне вивчення особистості учня, вироблення єдиної педагогічної позиції; визначення головних напрямів удосконалення виховного процесу зусиллями вчителів, батьків, самого учня; тренінги спілкування, методики оволодіння аутотренінгом.</w:t>
      </w:r>
    </w:p>
    <w:p w:rsidR="00B11CF0" w:rsidRPr="00B11CF0" w:rsidRDefault="00DD4B16" w:rsidP="00DD4B16">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6.10. </w:t>
      </w:r>
      <w:r w:rsidR="00B11CF0" w:rsidRPr="00B11CF0">
        <w:rPr>
          <w:rFonts w:ascii="Times New Roman" w:hAnsi="Times New Roman" w:cs="Times New Roman"/>
          <w:sz w:val="28"/>
          <w:szCs w:val="28"/>
          <w:lang w:val="ru-RU"/>
        </w:rPr>
        <w:t xml:space="preserve">Для успішного попередження та протидії насильству треба проводити заняття з навчання навичок ефективного спілкування та </w:t>
      </w:r>
      <w:proofErr w:type="gramStart"/>
      <w:r w:rsidR="00B11CF0" w:rsidRPr="00B11CF0">
        <w:rPr>
          <w:rFonts w:ascii="Times New Roman" w:hAnsi="Times New Roman" w:cs="Times New Roman"/>
          <w:sz w:val="28"/>
          <w:szCs w:val="28"/>
          <w:lang w:val="ru-RU"/>
        </w:rPr>
        <w:t>мирного</w:t>
      </w:r>
      <w:proofErr w:type="gramEnd"/>
      <w:r w:rsidR="00B11CF0" w:rsidRPr="00B11CF0">
        <w:rPr>
          <w:rFonts w:ascii="Times New Roman" w:hAnsi="Times New Roman" w:cs="Times New Roman"/>
          <w:sz w:val="28"/>
          <w:szCs w:val="28"/>
          <w:lang w:val="ru-RU"/>
        </w:rPr>
        <w:t xml:space="preserve"> розв’язання конфліктів.</w:t>
      </w:r>
    </w:p>
    <w:p w:rsidR="00B11CF0" w:rsidRPr="00B11CF0" w:rsidRDefault="009E0A8A" w:rsidP="009E0A8A">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b/>
          <w:bCs/>
          <w:sz w:val="28"/>
          <w:szCs w:val="28"/>
          <w:lang w:val="ru-RU"/>
        </w:rPr>
        <w:t xml:space="preserve">7. </w:t>
      </w:r>
      <w:r w:rsidR="00DD4B16">
        <w:rPr>
          <w:rFonts w:ascii="Times New Roman" w:hAnsi="Times New Roman" w:cs="Times New Roman"/>
          <w:b/>
          <w:bCs/>
          <w:sz w:val="28"/>
          <w:szCs w:val="28"/>
          <w:lang w:val="ru-RU"/>
        </w:rPr>
        <w:t xml:space="preserve">Моніторинг </w:t>
      </w:r>
      <w:r w:rsidR="00B11CF0" w:rsidRPr="00B11CF0">
        <w:rPr>
          <w:rFonts w:ascii="Times New Roman" w:hAnsi="Times New Roman" w:cs="Times New Roman"/>
          <w:b/>
          <w:bCs/>
          <w:sz w:val="28"/>
          <w:szCs w:val="28"/>
          <w:lang w:val="ru-RU"/>
        </w:rPr>
        <w:t>за реалізацією антибулінгової політики</w:t>
      </w:r>
      <w:r>
        <w:rPr>
          <w:rFonts w:ascii="Times New Roman" w:hAnsi="Times New Roman" w:cs="Times New Roman"/>
          <w:b/>
          <w:bCs/>
          <w:sz w:val="28"/>
          <w:szCs w:val="28"/>
          <w:lang w:val="ru-RU"/>
        </w:rPr>
        <w:t>.</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7.1. </w:t>
      </w:r>
      <w:r w:rsidR="00B11CF0" w:rsidRPr="00B11CF0">
        <w:rPr>
          <w:rFonts w:ascii="Times New Roman" w:hAnsi="Times New Roman" w:cs="Times New Roman"/>
          <w:sz w:val="28"/>
          <w:szCs w:val="28"/>
          <w:lang w:val="ru-RU"/>
        </w:rPr>
        <w:t xml:space="preserve">Директор  </w:t>
      </w:r>
      <w:proofErr w:type="gramStart"/>
      <w:r w:rsidR="00B11CF0" w:rsidRPr="00B11CF0">
        <w:rPr>
          <w:rFonts w:ascii="Times New Roman" w:hAnsi="Times New Roman" w:cs="Times New Roman"/>
          <w:sz w:val="28"/>
          <w:szCs w:val="28"/>
          <w:lang w:val="ru-RU"/>
        </w:rPr>
        <w:t>г</w:t>
      </w:r>
      <w:proofErr w:type="gramEnd"/>
      <w:r w:rsidR="00B11CF0" w:rsidRPr="00B11CF0">
        <w:rPr>
          <w:rFonts w:ascii="Times New Roman" w:hAnsi="Times New Roman" w:cs="Times New Roman"/>
          <w:sz w:val="28"/>
          <w:szCs w:val="28"/>
          <w:lang w:val="ru-RU"/>
        </w:rPr>
        <w:t>імназії  призначає уповноважену особу за реалізацію антибулінгової політики</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7.2. </w:t>
      </w:r>
      <w:r w:rsidR="00B11CF0" w:rsidRPr="00B11CF0">
        <w:rPr>
          <w:rFonts w:ascii="Times New Roman" w:hAnsi="Times New Roman" w:cs="Times New Roman"/>
          <w:sz w:val="28"/>
          <w:szCs w:val="28"/>
          <w:lang w:val="ru-RU"/>
        </w:rPr>
        <w:t xml:space="preserve">Призначена особа відповідає за реалізацією антибулінгової політики, реагування на </w:t>
      </w:r>
      <w:proofErr w:type="gramStart"/>
      <w:r w:rsidR="00B11CF0" w:rsidRPr="00B11CF0">
        <w:rPr>
          <w:rFonts w:ascii="Times New Roman" w:hAnsi="Times New Roman" w:cs="Times New Roman"/>
          <w:sz w:val="28"/>
          <w:szCs w:val="28"/>
          <w:lang w:val="ru-RU"/>
        </w:rPr>
        <w:t>будь-як</w:t>
      </w:r>
      <w:proofErr w:type="gramEnd"/>
      <w:r w:rsidR="00B11CF0" w:rsidRPr="00B11CF0">
        <w:rPr>
          <w:rFonts w:ascii="Times New Roman" w:hAnsi="Times New Roman" w:cs="Times New Roman"/>
          <w:sz w:val="28"/>
          <w:szCs w:val="28"/>
          <w:lang w:val="ru-RU"/>
        </w:rPr>
        <w:t>і сигнали щодо його порушення, а також за внесення пропозицій стосовно внесення змін до антибулінгової політики.</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7.3. </w:t>
      </w:r>
      <w:r w:rsidR="00B11CF0" w:rsidRPr="00B11CF0">
        <w:rPr>
          <w:rFonts w:ascii="Times New Roman" w:hAnsi="Times New Roman" w:cs="Times New Roman"/>
          <w:sz w:val="28"/>
          <w:szCs w:val="28"/>
          <w:lang w:val="ru-RU"/>
        </w:rPr>
        <w:t xml:space="preserve">Кожні </w:t>
      </w:r>
      <w:proofErr w:type="gramStart"/>
      <w:r w:rsidR="00B11CF0" w:rsidRPr="00B11CF0">
        <w:rPr>
          <w:rFonts w:ascii="Times New Roman" w:hAnsi="Times New Roman" w:cs="Times New Roman"/>
          <w:sz w:val="28"/>
          <w:szCs w:val="28"/>
          <w:lang w:val="ru-RU"/>
        </w:rPr>
        <w:t>п</w:t>
      </w:r>
      <w:proofErr w:type="gramEnd"/>
      <w:r w:rsidR="00B11CF0" w:rsidRPr="00B11CF0">
        <w:rPr>
          <w:rFonts w:ascii="Times New Roman" w:hAnsi="Times New Roman" w:cs="Times New Roman"/>
          <w:sz w:val="28"/>
          <w:szCs w:val="28"/>
          <w:lang w:val="ru-RU"/>
        </w:rPr>
        <w:t>івроку відповідальна особа повинна проводити загальний моніторинг рівня виконання вимог антибулінгової політики працівниками гімназії. Зразок анкети для проведення моніторингу наведено в Додатку .</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7.4. </w:t>
      </w:r>
      <w:proofErr w:type="gramStart"/>
      <w:r w:rsidR="00B11CF0" w:rsidRPr="00B11CF0">
        <w:rPr>
          <w:rFonts w:ascii="Times New Roman" w:hAnsi="Times New Roman" w:cs="Times New Roman"/>
          <w:sz w:val="28"/>
          <w:szCs w:val="28"/>
          <w:lang w:val="ru-RU"/>
        </w:rPr>
        <w:t>П</w:t>
      </w:r>
      <w:proofErr w:type="gramEnd"/>
      <w:r w:rsidR="00B11CF0" w:rsidRPr="00B11CF0">
        <w:rPr>
          <w:rFonts w:ascii="Times New Roman" w:hAnsi="Times New Roman" w:cs="Times New Roman"/>
          <w:sz w:val="28"/>
          <w:szCs w:val="28"/>
          <w:lang w:val="ru-RU"/>
        </w:rPr>
        <w:t>ід час проведення такого загального моніторингу працівники гімназії можуть подавати пропозиції стосовно внесення змін до антибулінгової політики та повідомляти про порушення її вимог на території гімназії.</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7.5. </w:t>
      </w:r>
      <w:r w:rsidR="00B11CF0" w:rsidRPr="00B11CF0">
        <w:rPr>
          <w:rFonts w:ascii="Times New Roman" w:hAnsi="Times New Roman" w:cs="Times New Roman"/>
          <w:sz w:val="28"/>
          <w:szCs w:val="28"/>
          <w:lang w:val="ru-RU"/>
        </w:rPr>
        <w:t xml:space="preserve">На основі результатів анкет працівників гімназії відповідальна особа    має </w:t>
      </w:r>
      <w:proofErr w:type="gramStart"/>
      <w:r w:rsidR="00B11CF0" w:rsidRPr="00B11CF0">
        <w:rPr>
          <w:rFonts w:ascii="Times New Roman" w:hAnsi="Times New Roman" w:cs="Times New Roman"/>
          <w:sz w:val="28"/>
          <w:szCs w:val="28"/>
          <w:lang w:val="ru-RU"/>
        </w:rPr>
        <w:t>п</w:t>
      </w:r>
      <w:proofErr w:type="gramEnd"/>
      <w:r w:rsidR="00B11CF0" w:rsidRPr="00B11CF0">
        <w:rPr>
          <w:rFonts w:ascii="Times New Roman" w:hAnsi="Times New Roman" w:cs="Times New Roman"/>
          <w:sz w:val="28"/>
          <w:szCs w:val="28"/>
          <w:lang w:val="ru-RU"/>
        </w:rPr>
        <w:t>ідготувати звіт та передати його директору гімназії.</w:t>
      </w:r>
    </w:p>
    <w:p w:rsidR="00B11CF0" w:rsidRPr="00B11CF0" w:rsidRDefault="009E0A8A" w:rsidP="009E0A8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7.6. </w:t>
      </w:r>
      <w:r w:rsidR="00B11CF0" w:rsidRPr="00B11CF0">
        <w:rPr>
          <w:rFonts w:ascii="Times New Roman" w:hAnsi="Times New Roman" w:cs="Times New Roman"/>
          <w:sz w:val="28"/>
          <w:szCs w:val="28"/>
          <w:lang w:val="ru-RU"/>
        </w:rPr>
        <w:t xml:space="preserve">Враховуючи результати моніторингу, директор гімназії </w:t>
      </w:r>
      <w:proofErr w:type="gramStart"/>
      <w:r w:rsidR="00B11CF0" w:rsidRPr="00B11CF0">
        <w:rPr>
          <w:rFonts w:ascii="Times New Roman" w:hAnsi="Times New Roman" w:cs="Times New Roman"/>
          <w:sz w:val="28"/>
          <w:szCs w:val="28"/>
          <w:lang w:val="ru-RU"/>
        </w:rPr>
        <w:t>повинен</w:t>
      </w:r>
      <w:proofErr w:type="gramEnd"/>
      <w:r w:rsidR="00B11CF0" w:rsidRPr="00B11CF0">
        <w:rPr>
          <w:rFonts w:ascii="Times New Roman" w:hAnsi="Times New Roman" w:cs="Times New Roman"/>
          <w:sz w:val="28"/>
          <w:szCs w:val="28"/>
          <w:lang w:val="ru-RU"/>
        </w:rPr>
        <w:t xml:space="preserve"> внести необхідні зміни до  антибулінгової політики та повідомити про них працівників гімназії.  </w:t>
      </w:r>
    </w:p>
    <w:p w:rsidR="00B11CF0" w:rsidRPr="00B11CF0" w:rsidRDefault="009E0A8A" w:rsidP="00B11CF0">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b/>
          <w:bCs/>
          <w:sz w:val="28"/>
          <w:szCs w:val="28"/>
          <w:lang w:val="ru-RU"/>
        </w:rPr>
        <w:t xml:space="preserve">8. </w:t>
      </w:r>
      <w:r w:rsidR="00B11CF0" w:rsidRPr="00B11CF0">
        <w:rPr>
          <w:rFonts w:ascii="Times New Roman" w:hAnsi="Times New Roman" w:cs="Times New Roman"/>
          <w:b/>
          <w:bCs/>
          <w:sz w:val="28"/>
          <w:szCs w:val="28"/>
          <w:lang w:val="ru-RU"/>
        </w:rPr>
        <w:t xml:space="preserve">Функціональні обов’язки відповідальногоза моніторинг дотримання положень </w:t>
      </w:r>
      <w:r>
        <w:rPr>
          <w:rFonts w:ascii="Times New Roman" w:hAnsi="Times New Roman" w:cs="Times New Roman"/>
          <w:b/>
          <w:bCs/>
          <w:sz w:val="28"/>
          <w:szCs w:val="28"/>
          <w:lang w:val="ru-RU"/>
        </w:rPr>
        <w:t>кодексу.</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Отримання повідомлень про ризики для дітей і реагування на них;</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lastRenderedPageBreak/>
        <w:t xml:space="preserve">Проведення не </w:t>
      </w:r>
      <w:proofErr w:type="gramStart"/>
      <w:r w:rsidRPr="00B11CF0">
        <w:rPr>
          <w:rFonts w:ascii="Times New Roman" w:hAnsi="Times New Roman" w:cs="Times New Roman"/>
          <w:sz w:val="28"/>
          <w:szCs w:val="28"/>
          <w:lang w:val="ru-RU"/>
        </w:rPr>
        <w:t>р</w:t>
      </w:r>
      <w:proofErr w:type="gramEnd"/>
      <w:r w:rsidRPr="00B11CF0">
        <w:rPr>
          <w:rFonts w:ascii="Times New Roman" w:hAnsi="Times New Roman" w:cs="Times New Roman"/>
          <w:sz w:val="28"/>
          <w:szCs w:val="28"/>
          <w:lang w:val="ru-RU"/>
        </w:rPr>
        <w:t>ідше ніж один раз на рік загального моніторингу рівня виконання вимог КБОС та реагування на будь-які сигнали щодо його порушення. Для цього можна використовувати метод анкетування, опитування тощо </w:t>
      </w:r>
      <w:r w:rsidRPr="00B11CF0">
        <w:rPr>
          <w:rFonts w:ascii="Times New Roman" w:hAnsi="Times New Roman" w:cs="Times New Roman"/>
          <w:i/>
          <w:iCs/>
          <w:sz w:val="28"/>
          <w:szCs w:val="28"/>
          <w:lang w:val="ru-RU"/>
        </w:rPr>
        <w:t>(зразок додається).</w:t>
      </w:r>
      <w:r w:rsidRPr="00B11CF0">
        <w:rPr>
          <w:rFonts w:ascii="Times New Roman" w:hAnsi="Times New Roman" w:cs="Times New Roman"/>
          <w:sz w:val="28"/>
          <w:szCs w:val="28"/>
          <w:lang w:val="ru-RU"/>
        </w:rPr>
        <w:t> </w:t>
      </w: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ід час проведення такого загального моніторингу працівники гімназії мають змогу подавати пропозиції щодо внесення змін до КБОС та повідомляти про порушення його вимог на території закладу;</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Надання пропозицій щодо внесення можливих змін у КБОС;</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proofErr w:type="gramStart"/>
      <w:r w:rsidRPr="00B11CF0">
        <w:rPr>
          <w:rFonts w:ascii="Times New Roman" w:hAnsi="Times New Roman" w:cs="Times New Roman"/>
          <w:sz w:val="28"/>
          <w:szCs w:val="28"/>
          <w:lang w:val="ru-RU"/>
        </w:rPr>
        <w:t>П</w:t>
      </w:r>
      <w:proofErr w:type="gramEnd"/>
      <w:r w:rsidRPr="00B11CF0">
        <w:rPr>
          <w:rFonts w:ascii="Times New Roman" w:hAnsi="Times New Roman" w:cs="Times New Roman"/>
          <w:sz w:val="28"/>
          <w:szCs w:val="28"/>
          <w:lang w:val="ru-RU"/>
        </w:rPr>
        <w:t>ідготовка звіту за результатами анкет працівників гімназії та подання його директору гімназії. Враховуючи результати моніторингу, директор гімназії повинен внести необхідні зміни до КБОС та повідомити про них працівникам;</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Консультування працівників </w:t>
      </w:r>
      <w:proofErr w:type="gramStart"/>
      <w:r w:rsidRPr="00B11CF0">
        <w:rPr>
          <w:rFonts w:ascii="Times New Roman" w:hAnsi="Times New Roman" w:cs="Times New Roman"/>
          <w:sz w:val="28"/>
          <w:szCs w:val="28"/>
          <w:lang w:val="ru-RU"/>
        </w:rPr>
        <w:t>г</w:t>
      </w:r>
      <w:proofErr w:type="gramEnd"/>
      <w:r w:rsidRPr="00B11CF0">
        <w:rPr>
          <w:rFonts w:ascii="Times New Roman" w:hAnsi="Times New Roman" w:cs="Times New Roman"/>
          <w:sz w:val="28"/>
          <w:szCs w:val="28"/>
          <w:lang w:val="ru-RU"/>
        </w:rPr>
        <w:t>імназії щодо конкретних випадків порушення безпеки дитини;</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Роз’яснення </w:t>
      </w:r>
      <w:proofErr w:type="gramStart"/>
      <w:r w:rsidRPr="00B11CF0">
        <w:rPr>
          <w:rFonts w:ascii="Times New Roman" w:hAnsi="Times New Roman" w:cs="Times New Roman"/>
          <w:sz w:val="28"/>
          <w:szCs w:val="28"/>
          <w:lang w:val="ru-RU"/>
        </w:rPr>
        <w:t>у</w:t>
      </w:r>
      <w:proofErr w:type="gramEnd"/>
      <w:r w:rsidRPr="00B11CF0">
        <w:rPr>
          <w:rFonts w:ascii="Times New Roman" w:hAnsi="Times New Roman" w:cs="Times New Roman"/>
          <w:sz w:val="28"/>
          <w:szCs w:val="28"/>
          <w:lang w:val="ru-RU"/>
        </w:rPr>
        <w:t xml:space="preserve"> разі потреби батькам, дітям положень КБОС, надання інформації щодо їх змін;</w:t>
      </w:r>
    </w:p>
    <w:p w:rsidR="00B11CF0" w:rsidRPr="00B11CF0" w:rsidRDefault="00B11CF0" w:rsidP="00B11CF0">
      <w:pPr>
        <w:numPr>
          <w:ilvl w:val="0"/>
          <w:numId w:val="6"/>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Інформування (у разі потреби) про випадки порушення безпеки дитини (ризики, загрози, насильство) компетентних установ, таких як поліція (шкільні офіцери поліції), </w:t>
      </w:r>
      <w:proofErr w:type="gramStart"/>
      <w:r w:rsidRPr="00B11CF0">
        <w:rPr>
          <w:rFonts w:ascii="Times New Roman" w:hAnsi="Times New Roman" w:cs="Times New Roman"/>
          <w:sz w:val="28"/>
          <w:szCs w:val="28"/>
          <w:lang w:val="ru-RU"/>
        </w:rPr>
        <w:t>соц</w:t>
      </w:r>
      <w:proofErr w:type="gramEnd"/>
      <w:r w:rsidRPr="00B11CF0">
        <w:rPr>
          <w:rFonts w:ascii="Times New Roman" w:hAnsi="Times New Roman" w:cs="Times New Roman"/>
          <w:sz w:val="28"/>
          <w:szCs w:val="28"/>
          <w:lang w:val="ru-RU"/>
        </w:rPr>
        <w:t>іальні служби.</w:t>
      </w:r>
    </w:p>
    <w:p w:rsidR="009E0A8A" w:rsidRPr="009E0A8A" w:rsidRDefault="009E0A8A" w:rsidP="009E0A8A">
      <w:pPr>
        <w:pStyle w:val="a3"/>
        <w:numPr>
          <w:ilvl w:val="1"/>
          <w:numId w:val="15"/>
        </w:numPr>
        <w:spacing w:after="0" w:line="240" w:lineRule="auto"/>
        <w:jc w:val="both"/>
        <w:rPr>
          <w:rFonts w:ascii="Times New Roman" w:hAnsi="Times New Roman" w:cs="Times New Roman"/>
          <w:sz w:val="28"/>
          <w:szCs w:val="28"/>
          <w:lang w:val="ru-RU"/>
        </w:rPr>
      </w:pPr>
      <w:r w:rsidRPr="009E0A8A">
        <w:rPr>
          <w:rFonts w:ascii="Times New Roman" w:hAnsi="Times New Roman" w:cs="Times New Roman"/>
          <w:b/>
          <w:bCs/>
          <w:sz w:val="28"/>
          <w:szCs w:val="28"/>
          <w:lang w:val="ru-RU"/>
        </w:rPr>
        <w:t>Заключні положення</w:t>
      </w:r>
    </w:p>
    <w:p w:rsidR="009E0A8A" w:rsidRPr="00B11CF0" w:rsidRDefault="009E0A8A" w:rsidP="009E0A8A">
      <w:pPr>
        <w:numPr>
          <w:ilvl w:val="0"/>
          <w:numId w:val="13"/>
        </w:numPr>
        <w:spacing w:after="0" w:line="240" w:lineRule="auto"/>
        <w:ind w:left="0" w:firstLine="567"/>
        <w:jc w:val="both"/>
        <w:rPr>
          <w:rFonts w:ascii="Times New Roman" w:hAnsi="Times New Roman" w:cs="Times New Roman"/>
          <w:sz w:val="28"/>
          <w:szCs w:val="28"/>
          <w:lang w:val="ru-RU"/>
        </w:rPr>
      </w:pPr>
      <w:r w:rsidRPr="00B11CF0">
        <w:rPr>
          <w:rFonts w:ascii="Times New Roman" w:hAnsi="Times New Roman" w:cs="Times New Roman"/>
          <w:sz w:val="28"/>
          <w:szCs w:val="28"/>
          <w:lang w:val="ru-RU"/>
        </w:rPr>
        <w:t xml:space="preserve">Кодекс БОС   </w:t>
      </w:r>
      <w:proofErr w:type="gramStart"/>
      <w:r w:rsidRPr="00B11CF0">
        <w:rPr>
          <w:rFonts w:ascii="Times New Roman" w:hAnsi="Times New Roman" w:cs="Times New Roman"/>
          <w:sz w:val="28"/>
          <w:szCs w:val="28"/>
          <w:lang w:val="ru-RU"/>
        </w:rPr>
        <w:t>г</w:t>
      </w:r>
      <w:proofErr w:type="gramEnd"/>
      <w:r w:rsidRPr="00B11CF0">
        <w:rPr>
          <w:rFonts w:ascii="Times New Roman" w:hAnsi="Times New Roman" w:cs="Times New Roman"/>
          <w:sz w:val="28"/>
          <w:szCs w:val="28"/>
          <w:lang w:val="ru-RU"/>
        </w:rPr>
        <w:t>імназії стає чинним в день його оприлюднення.</w:t>
      </w:r>
    </w:p>
    <w:p w:rsidR="009E0A8A" w:rsidRPr="00B11CF0" w:rsidRDefault="009E0A8A" w:rsidP="009E0A8A">
      <w:pPr>
        <w:numPr>
          <w:ilvl w:val="0"/>
          <w:numId w:val="13"/>
        </w:numPr>
        <w:spacing w:after="0" w:line="240" w:lineRule="auto"/>
        <w:ind w:left="0" w:firstLine="567"/>
        <w:jc w:val="both"/>
        <w:rPr>
          <w:rFonts w:ascii="Times New Roman" w:hAnsi="Times New Roman" w:cs="Times New Roman"/>
          <w:sz w:val="28"/>
          <w:szCs w:val="28"/>
          <w:lang w:val="ru-RU"/>
        </w:rPr>
      </w:pPr>
      <w:r w:rsidRPr="00236017">
        <w:rPr>
          <w:rFonts w:ascii="Times New Roman" w:hAnsi="Times New Roman" w:cs="Times New Roman"/>
          <w:sz w:val="28"/>
          <w:szCs w:val="28"/>
          <w:lang w:val="ru-RU"/>
        </w:rPr>
        <w:t>Оприлюднення документа має відбутися таким чином, щоб він був доступний усім працівникам гімназії,   через його розміщення на сайті гімназії</w:t>
      </w:r>
      <w:proofErr w:type="gramStart"/>
      <w:r w:rsidRPr="00236017">
        <w:rPr>
          <w:rFonts w:ascii="Times New Roman" w:hAnsi="Times New Roman" w:cs="Times New Roman"/>
          <w:sz w:val="28"/>
          <w:szCs w:val="28"/>
          <w:lang w:val="ru-RU"/>
        </w:rPr>
        <w:t xml:space="preserve"> .</w:t>
      </w:r>
      <w:proofErr w:type="gramEnd"/>
    </w:p>
    <w:sectPr w:rsidR="009E0A8A" w:rsidRPr="00B11C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728C9"/>
    <w:multiLevelType w:val="multilevel"/>
    <w:tmpl w:val="7C88CDA6"/>
    <w:lvl w:ilvl="0">
      <w:start w:val="1"/>
      <w:numFmt w:val="bullet"/>
      <w:lvlText w:val=""/>
      <w:lvlJc w:val="left"/>
      <w:pPr>
        <w:tabs>
          <w:tab w:val="num" w:pos="720"/>
        </w:tabs>
        <w:ind w:left="720" w:hanging="360"/>
      </w:pPr>
      <w:rPr>
        <w:rFonts w:ascii="Symbol" w:hAnsi="Symbol" w:hint="default"/>
      </w:rPr>
    </w:lvl>
    <w:lvl w:ilvl="1">
      <w:start w:val="9"/>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9D51C7"/>
    <w:multiLevelType w:val="multilevel"/>
    <w:tmpl w:val="2EB42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CF511F"/>
    <w:multiLevelType w:val="multilevel"/>
    <w:tmpl w:val="C3089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E12726"/>
    <w:multiLevelType w:val="multilevel"/>
    <w:tmpl w:val="34AA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0B5E19"/>
    <w:multiLevelType w:val="multilevel"/>
    <w:tmpl w:val="709C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5C76BD"/>
    <w:multiLevelType w:val="multilevel"/>
    <w:tmpl w:val="2156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8F08AF"/>
    <w:multiLevelType w:val="multilevel"/>
    <w:tmpl w:val="B808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F250CD"/>
    <w:multiLevelType w:val="multilevel"/>
    <w:tmpl w:val="25B27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DC87FC7"/>
    <w:multiLevelType w:val="multilevel"/>
    <w:tmpl w:val="FCA619C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62AC2402"/>
    <w:multiLevelType w:val="multilevel"/>
    <w:tmpl w:val="1CA8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7D6D44"/>
    <w:multiLevelType w:val="multilevel"/>
    <w:tmpl w:val="10B06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4851A8F"/>
    <w:multiLevelType w:val="multilevel"/>
    <w:tmpl w:val="0666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FC77613"/>
    <w:multiLevelType w:val="multilevel"/>
    <w:tmpl w:val="33A6B57E"/>
    <w:lvl w:ilvl="0">
      <w:start w:val="6"/>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8CD2C57"/>
    <w:multiLevelType w:val="multilevel"/>
    <w:tmpl w:val="87D8F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A671ECF"/>
    <w:multiLevelType w:val="multilevel"/>
    <w:tmpl w:val="33E8B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E44593E"/>
    <w:multiLevelType w:val="multilevel"/>
    <w:tmpl w:val="E9644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0"/>
  </w:num>
  <w:num w:numId="4">
    <w:abstractNumId w:val="11"/>
  </w:num>
  <w:num w:numId="5">
    <w:abstractNumId w:val="3"/>
  </w:num>
  <w:num w:numId="6">
    <w:abstractNumId w:val="7"/>
  </w:num>
  <w:num w:numId="7">
    <w:abstractNumId w:val="1"/>
  </w:num>
  <w:num w:numId="8">
    <w:abstractNumId w:val="15"/>
  </w:num>
  <w:num w:numId="9">
    <w:abstractNumId w:val="4"/>
  </w:num>
  <w:num w:numId="10">
    <w:abstractNumId w:val="6"/>
  </w:num>
  <w:num w:numId="11">
    <w:abstractNumId w:val="14"/>
  </w:num>
  <w:num w:numId="12">
    <w:abstractNumId w:val="2"/>
  </w:num>
  <w:num w:numId="13">
    <w:abstractNumId w:val="13"/>
  </w:num>
  <w:num w:numId="14">
    <w:abstractNumId w:val="8"/>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F0"/>
    <w:rsid w:val="000B0A8A"/>
    <w:rsid w:val="00100BCC"/>
    <w:rsid w:val="00236017"/>
    <w:rsid w:val="0024137F"/>
    <w:rsid w:val="00257A10"/>
    <w:rsid w:val="00266BFF"/>
    <w:rsid w:val="00282F14"/>
    <w:rsid w:val="00412404"/>
    <w:rsid w:val="005872EE"/>
    <w:rsid w:val="00980D7E"/>
    <w:rsid w:val="009E0A8A"/>
    <w:rsid w:val="00B11CF0"/>
    <w:rsid w:val="00DD4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C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473042">
      <w:bodyDiv w:val="1"/>
      <w:marLeft w:val="0"/>
      <w:marRight w:val="0"/>
      <w:marTop w:val="0"/>
      <w:marBottom w:val="0"/>
      <w:divBdr>
        <w:top w:val="none" w:sz="0" w:space="0" w:color="auto"/>
        <w:left w:val="none" w:sz="0" w:space="0" w:color="auto"/>
        <w:bottom w:val="none" w:sz="0" w:space="0" w:color="auto"/>
        <w:right w:val="none" w:sz="0" w:space="0" w:color="auto"/>
      </w:divBdr>
      <w:divsChild>
        <w:div w:id="395710097">
          <w:marLeft w:val="0"/>
          <w:marRight w:val="0"/>
          <w:marTop w:val="0"/>
          <w:marBottom w:val="0"/>
          <w:divBdr>
            <w:top w:val="none" w:sz="0" w:space="0" w:color="auto"/>
            <w:left w:val="none" w:sz="0" w:space="0" w:color="auto"/>
            <w:bottom w:val="none" w:sz="0" w:space="0" w:color="auto"/>
            <w:right w:val="none" w:sz="0" w:space="0" w:color="auto"/>
          </w:divBdr>
        </w:div>
        <w:div w:id="1294629788">
          <w:marLeft w:val="0"/>
          <w:marRight w:val="0"/>
          <w:marTop w:val="0"/>
          <w:marBottom w:val="0"/>
          <w:divBdr>
            <w:top w:val="none" w:sz="0" w:space="0" w:color="auto"/>
            <w:left w:val="none" w:sz="0" w:space="0" w:color="auto"/>
            <w:bottom w:val="none" w:sz="0" w:space="0" w:color="auto"/>
            <w:right w:val="none" w:sz="0" w:space="0" w:color="auto"/>
          </w:divBdr>
        </w:div>
        <w:div w:id="1297175324">
          <w:marLeft w:val="0"/>
          <w:marRight w:val="0"/>
          <w:marTop w:val="0"/>
          <w:marBottom w:val="0"/>
          <w:divBdr>
            <w:top w:val="none" w:sz="0" w:space="0" w:color="auto"/>
            <w:left w:val="none" w:sz="0" w:space="0" w:color="auto"/>
            <w:bottom w:val="none" w:sz="0" w:space="0" w:color="auto"/>
            <w:right w:val="none" w:sz="0" w:space="0" w:color="auto"/>
          </w:divBdr>
        </w:div>
        <w:div w:id="2001737601">
          <w:marLeft w:val="0"/>
          <w:marRight w:val="0"/>
          <w:marTop w:val="0"/>
          <w:marBottom w:val="0"/>
          <w:divBdr>
            <w:top w:val="none" w:sz="0" w:space="0" w:color="auto"/>
            <w:left w:val="none" w:sz="0" w:space="0" w:color="auto"/>
            <w:bottom w:val="none" w:sz="0" w:space="0" w:color="auto"/>
            <w:right w:val="none" w:sz="0" w:space="0" w:color="auto"/>
          </w:divBdr>
        </w:div>
        <w:div w:id="1191603042">
          <w:marLeft w:val="0"/>
          <w:marRight w:val="0"/>
          <w:marTop w:val="0"/>
          <w:marBottom w:val="0"/>
          <w:divBdr>
            <w:top w:val="none" w:sz="0" w:space="0" w:color="auto"/>
            <w:left w:val="none" w:sz="0" w:space="0" w:color="auto"/>
            <w:bottom w:val="none" w:sz="0" w:space="0" w:color="auto"/>
            <w:right w:val="none" w:sz="0" w:space="0" w:color="auto"/>
          </w:divBdr>
        </w:div>
        <w:div w:id="1054425488">
          <w:marLeft w:val="0"/>
          <w:marRight w:val="0"/>
          <w:marTop w:val="0"/>
          <w:marBottom w:val="0"/>
          <w:divBdr>
            <w:top w:val="none" w:sz="0" w:space="0" w:color="auto"/>
            <w:left w:val="none" w:sz="0" w:space="0" w:color="auto"/>
            <w:bottom w:val="none" w:sz="0" w:space="0" w:color="auto"/>
            <w:right w:val="none" w:sz="0" w:space="0" w:color="auto"/>
          </w:divBdr>
        </w:div>
      </w:divsChild>
    </w:div>
    <w:div w:id="933824429">
      <w:bodyDiv w:val="1"/>
      <w:marLeft w:val="0"/>
      <w:marRight w:val="0"/>
      <w:marTop w:val="0"/>
      <w:marBottom w:val="0"/>
      <w:divBdr>
        <w:top w:val="none" w:sz="0" w:space="0" w:color="auto"/>
        <w:left w:val="none" w:sz="0" w:space="0" w:color="auto"/>
        <w:bottom w:val="none" w:sz="0" w:space="0" w:color="auto"/>
        <w:right w:val="none" w:sz="0" w:space="0" w:color="auto"/>
      </w:divBdr>
      <w:divsChild>
        <w:div w:id="1486046960">
          <w:marLeft w:val="0"/>
          <w:marRight w:val="0"/>
          <w:marTop w:val="0"/>
          <w:marBottom w:val="0"/>
          <w:divBdr>
            <w:top w:val="none" w:sz="0" w:space="0" w:color="auto"/>
            <w:left w:val="none" w:sz="0" w:space="0" w:color="auto"/>
            <w:bottom w:val="none" w:sz="0" w:space="0" w:color="auto"/>
            <w:right w:val="none" w:sz="0" w:space="0" w:color="auto"/>
          </w:divBdr>
        </w:div>
        <w:div w:id="1917591922">
          <w:marLeft w:val="0"/>
          <w:marRight w:val="0"/>
          <w:marTop w:val="0"/>
          <w:marBottom w:val="0"/>
          <w:divBdr>
            <w:top w:val="none" w:sz="0" w:space="0" w:color="auto"/>
            <w:left w:val="none" w:sz="0" w:space="0" w:color="auto"/>
            <w:bottom w:val="none" w:sz="0" w:space="0" w:color="auto"/>
            <w:right w:val="none" w:sz="0" w:space="0" w:color="auto"/>
          </w:divBdr>
        </w:div>
        <w:div w:id="849836588">
          <w:marLeft w:val="0"/>
          <w:marRight w:val="0"/>
          <w:marTop w:val="0"/>
          <w:marBottom w:val="0"/>
          <w:divBdr>
            <w:top w:val="none" w:sz="0" w:space="0" w:color="auto"/>
            <w:left w:val="none" w:sz="0" w:space="0" w:color="auto"/>
            <w:bottom w:val="none" w:sz="0" w:space="0" w:color="auto"/>
            <w:right w:val="none" w:sz="0" w:space="0" w:color="auto"/>
          </w:divBdr>
        </w:div>
        <w:div w:id="664357999">
          <w:marLeft w:val="0"/>
          <w:marRight w:val="0"/>
          <w:marTop w:val="0"/>
          <w:marBottom w:val="0"/>
          <w:divBdr>
            <w:top w:val="none" w:sz="0" w:space="0" w:color="auto"/>
            <w:left w:val="none" w:sz="0" w:space="0" w:color="auto"/>
            <w:bottom w:val="none" w:sz="0" w:space="0" w:color="auto"/>
            <w:right w:val="none" w:sz="0" w:space="0" w:color="auto"/>
          </w:divBdr>
        </w:div>
        <w:div w:id="1590037181">
          <w:marLeft w:val="0"/>
          <w:marRight w:val="0"/>
          <w:marTop w:val="0"/>
          <w:marBottom w:val="0"/>
          <w:divBdr>
            <w:top w:val="none" w:sz="0" w:space="0" w:color="auto"/>
            <w:left w:val="none" w:sz="0" w:space="0" w:color="auto"/>
            <w:bottom w:val="none" w:sz="0" w:space="0" w:color="auto"/>
            <w:right w:val="none" w:sz="0" w:space="0" w:color="auto"/>
          </w:divBdr>
        </w:div>
        <w:div w:id="1975676351">
          <w:marLeft w:val="0"/>
          <w:marRight w:val="0"/>
          <w:marTop w:val="0"/>
          <w:marBottom w:val="0"/>
          <w:divBdr>
            <w:top w:val="none" w:sz="0" w:space="0" w:color="auto"/>
            <w:left w:val="none" w:sz="0" w:space="0" w:color="auto"/>
            <w:bottom w:val="none" w:sz="0" w:space="0" w:color="auto"/>
            <w:right w:val="none" w:sz="0" w:space="0" w:color="auto"/>
          </w:divBdr>
        </w:div>
      </w:divsChild>
    </w:div>
    <w:div w:id="1563442046">
      <w:bodyDiv w:val="1"/>
      <w:marLeft w:val="0"/>
      <w:marRight w:val="0"/>
      <w:marTop w:val="0"/>
      <w:marBottom w:val="0"/>
      <w:divBdr>
        <w:top w:val="none" w:sz="0" w:space="0" w:color="auto"/>
        <w:left w:val="none" w:sz="0" w:space="0" w:color="auto"/>
        <w:bottom w:val="none" w:sz="0" w:space="0" w:color="auto"/>
        <w:right w:val="none" w:sz="0" w:space="0" w:color="auto"/>
      </w:divBdr>
      <w:divsChild>
        <w:div w:id="370763240">
          <w:marLeft w:val="0"/>
          <w:marRight w:val="0"/>
          <w:marTop w:val="0"/>
          <w:marBottom w:val="0"/>
          <w:divBdr>
            <w:top w:val="none" w:sz="0" w:space="0" w:color="auto"/>
            <w:left w:val="none" w:sz="0" w:space="0" w:color="auto"/>
            <w:bottom w:val="none" w:sz="0" w:space="0" w:color="auto"/>
            <w:right w:val="none" w:sz="0" w:space="0" w:color="auto"/>
          </w:divBdr>
        </w:div>
        <w:div w:id="474760727">
          <w:marLeft w:val="0"/>
          <w:marRight w:val="0"/>
          <w:marTop w:val="0"/>
          <w:marBottom w:val="0"/>
          <w:divBdr>
            <w:top w:val="none" w:sz="0" w:space="0" w:color="auto"/>
            <w:left w:val="none" w:sz="0" w:space="0" w:color="auto"/>
            <w:bottom w:val="none" w:sz="0" w:space="0" w:color="auto"/>
            <w:right w:val="none" w:sz="0" w:space="0" w:color="auto"/>
          </w:divBdr>
        </w:div>
        <w:div w:id="1928880419">
          <w:marLeft w:val="0"/>
          <w:marRight w:val="0"/>
          <w:marTop w:val="0"/>
          <w:marBottom w:val="0"/>
          <w:divBdr>
            <w:top w:val="none" w:sz="0" w:space="0" w:color="auto"/>
            <w:left w:val="none" w:sz="0" w:space="0" w:color="auto"/>
            <w:bottom w:val="none" w:sz="0" w:space="0" w:color="auto"/>
            <w:right w:val="none" w:sz="0" w:space="0" w:color="auto"/>
          </w:divBdr>
        </w:div>
        <w:div w:id="631981384">
          <w:marLeft w:val="0"/>
          <w:marRight w:val="0"/>
          <w:marTop w:val="0"/>
          <w:marBottom w:val="0"/>
          <w:divBdr>
            <w:top w:val="none" w:sz="0" w:space="0" w:color="auto"/>
            <w:left w:val="none" w:sz="0" w:space="0" w:color="auto"/>
            <w:bottom w:val="none" w:sz="0" w:space="0" w:color="auto"/>
            <w:right w:val="none" w:sz="0" w:space="0" w:color="auto"/>
          </w:divBdr>
        </w:div>
        <w:div w:id="35858194">
          <w:marLeft w:val="0"/>
          <w:marRight w:val="0"/>
          <w:marTop w:val="0"/>
          <w:marBottom w:val="0"/>
          <w:divBdr>
            <w:top w:val="none" w:sz="0" w:space="0" w:color="auto"/>
            <w:left w:val="none" w:sz="0" w:space="0" w:color="auto"/>
            <w:bottom w:val="none" w:sz="0" w:space="0" w:color="auto"/>
            <w:right w:val="none" w:sz="0" w:space="0" w:color="auto"/>
          </w:divBdr>
        </w:div>
        <w:div w:id="1897424243">
          <w:marLeft w:val="0"/>
          <w:marRight w:val="0"/>
          <w:marTop w:val="0"/>
          <w:marBottom w:val="0"/>
          <w:divBdr>
            <w:top w:val="none" w:sz="0" w:space="0" w:color="auto"/>
            <w:left w:val="none" w:sz="0" w:space="0" w:color="auto"/>
            <w:bottom w:val="none" w:sz="0" w:space="0" w:color="auto"/>
            <w:right w:val="none" w:sz="0" w:space="0" w:color="auto"/>
          </w:divBdr>
        </w:div>
        <w:div w:id="284192753">
          <w:marLeft w:val="0"/>
          <w:marRight w:val="0"/>
          <w:marTop w:val="0"/>
          <w:marBottom w:val="0"/>
          <w:divBdr>
            <w:top w:val="none" w:sz="0" w:space="0" w:color="auto"/>
            <w:left w:val="none" w:sz="0" w:space="0" w:color="auto"/>
            <w:bottom w:val="none" w:sz="0" w:space="0" w:color="auto"/>
            <w:right w:val="none" w:sz="0" w:space="0" w:color="auto"/>
          </w:divBdr>
        </w:div>
        <w:div w:id="661353257">
          <w:marLeft w:val="0"/>
          <w:marRight w:val="0"/>
          <w:marTop w:val="0"/>
          <w:marBottom w:val="0"/>
          <w:divBdr>
            <w:top w:val="none" w:sz="0" w:space="0" w:color="auto"/>
            <w:left w:val="none" w:sz="0" w:space="0" w:color="auto"/>
            <w:bottom w:val="none" w:sz="0" w:space="0" w:color="auto"/>
            <w:right w:val="none" w:sz="0" w:space="0" w:color="auto"/>
          </w:divBdr>
        </w:div>
        <w:div w:id="547760799">
          <w:marLeft w:val="0"/>
          <w:marRight w:val="0"/>
          <w:marTop w:val="0"/>
          <w:marBottom w:val="0"/>
          <w:divBdr>
            <w:top w:val="none" w:sz="0" w:space="0" w:color="auto"/>
            <w:left w:val="none" w:sz="0" w:space="0" w:color="auto"/>
            <w:bottom w:val="none" w:sz="0" w:space="0" w:color="auto"/>
            <w:right w:val="none" w:sz="0" w:space="0" w:color="auto"/>
          </w:divBdr>
        </w:div>
        <w:div w:id="498737565">
          <w:marLeft w:val="0"/>
          <w:marRight w:val="0"/>
          <w:marTop w:val="0"/>
          <w:marBottom w:val="0"/>
          <w:divBdr>
            <w:top w:val="none" w:sz="0" w:space="0" w:color="auto"/>
            <w:left w:val="none" w:sz="0" w:space="0" w:color="auto"/>
            <w:bottom w:val="none" w:sz="0" w:space="0" w:color="auto"/>
            <w:right w:val="none" w:sz="0" w:space="0" w:color="auto"/>
          </w:divBdr>
        </w:div>
        <w:div w:id="265190050">
          <w:marLeft w:val="0"/>
          <w:marRight w:val="0"/>
          <w:marTop w:val="0"/>
          <w:marBottom w:val="0"/>
          <w:divBdr>
            <w:top w:val="none" w:sz="0" w:space="0" w:color="auto"/>
            <w:left w:val="none" w:sz="0" w:space="0" w:color="auto"/>
            <w:bottom w:val="none" w:sz="0" w:space="0" w:color="auto"/>
            <w:right w:val="none" w:sz="0" w:space="0" w:color="auto"/>
          </w:divBdr>
        </w:div>
        <w:div w:id="847019158">
          <w:marLeft w:val="0"/>
          <w:marRight w:val="0"/>
          <w:marTop w:val="0"/>
          <w:marBottom w:val="0"/>
          <w:divBdr>
            <w:top w:val="none" w:sz="0" w:space="0" w:color="auto"/>
            <w:left w:val="none" w:sz="0" w:space="0" w:color="auto"/>
            <w:bottom w:val="none" w:sz="0" w:space="0" w:color="auto"/>
            <w:right w:val="none" w:sz="0" w:space="0" w:color="auto"/>
          </w:divBdr>
        </w:div>
        <w:div w:id="706297662">
          <w:marLeft w:val="0"/>
          <w:marRight w:val="0"/>
          <w:marTop w:val="0"/>
          <w:marBottom w:val="0"/>
          <w:divBdr>
            <w:top w:val="none" w:sz="0" w:space="0" w:color="auto"/>
            <w:left w:val="none" w:sz="0" w:space="0" w:color="auto"/>
            <w:bottom w:val="none" w:sz="0" w:space="0" w:color="auto"/>
            <w:right w:val="none" w:sz="0" w:space="0" w:color="auto"/>
          </w:divBdr>
        </w:div>
        <w:div w:id="1512915460">
          <w:marLeft w:val="0"/>
          <w:marRight w:val="0"/>
          <w:marTop w:val="0"/>
          <w:marBottom w:val="0"/>
          <w:divBdr>
            <w:top w:val="none" w:sz="0" w:space="0" w:color="auto"/>
            <w:left w:val="none" w:sz="0" w:space="0" w:color="auto"/>
            <w:bottom w:val="none" w:sz="0" w:space="0" w:color="auto"/>
            <w:right w:val="none" w:sz="0" w:space="0" w:color="auto"/>
          </w:divBdr>
        </w:div>
        <w:div w:id="540286588">
          <w:marLeft w:val="0"/>
          <w:marRight w:val="0"/>
          <w:marTop w:val="0"/>
          <w:marBottom w:val="0"/>
          <w:divBdr>
            <w:top w:val="none" w:sz="0" w:space="0" w:color="auto"/>
            <w:left w:val="none" w:sz="0" w:space="0" w:color="auto"/>
            <w:bottom w:val="none" w:sz="0" w:space="0" w:color="auto"/>
            <w:right w:val="none" w:sz="0" w:space="0" w:color="auto"/>
          </w:divBdr>
        </w:div>
        <w:div w:id="2037151703">
          <w:marLeft w:val="0"/>
          <w:marRight w:val="0"/>
          <w:marTop w:val="0"/>
          <w:marBottom w:val="0"/>
          <w:divBdr>
            <w:top w:val="none" w:sz="0" w:space="0" w:color="auto"/>
            <w:left w:val="none" w:sz="0" w:space="0" w:color="auto"/>
            <w:bottom w:val="none" w:sz="0" w:space="0" w:color="auto"/>
            <w:right w:val="none" w:sz="0" w:space="0" w:color="auto"/>
          </w:divBdr>
        </w:div>
        <w:div w:id="382295806">
          <w:marLeft w:val="0"/>
          <w:marRight w:val="0"/>
          <w:marTop w:val="0"/>
          <w:marBottom w:val="0"/>
          <w:divBdr>
            <w:top w:val="none" w:sz="0" w:space="0" w:color="auto"/>
            <w:left w:val="none" w:sz="0" w:space="0" w:color="auto"/>
            <w:bottom w:val="none" w:sz="0" w:space="0" w:color="auto"/>
            <w:right w:val="none" w:sz="0" w:space="0" w:color="auto"/>
          </w:divBdr>
        </w:div>
        <w:div w:id="1614283002">
          <w:marLeft w:val="0"/>
          <w:marRight w:val="0"/>
          <w:marTop w:val="0"/>
          <w:marBottom w:val="0"/>
          <w:divBdr>
            <w:top w:val="none" w:sz="0" w:space="0" w:color="auto"/>
            <w:left w:val="none" w:sz="0" w:space="0" w:color="auto"/>
            <w:bottom w:val="none" w:sz="0" w:space="0" w:color="auto"/>
            <w:right w:val="none" w:sz="0" w:space="0" w:color="auto"/>
          </w:divBdr>
        </w:div>
        <w:div w:id="1969042104">
          <w:marLeft w:val="0"/>
          <w:marRight w:val="0"/>
          <w:marTop w:val="0"/>
          <w:marBottom w:val="0"/>
          <w:divBdr>
            <w:top w:val="none" w:sz="0" w:space="0" w:color="auto"/>
            <w:left w:val="none" w:sz="0" w:space="0" w:color="auto"/>
            <w:bottom w:val="none" w:sz="0" w:space="0" w:color="auto"/>
            <w:right w:val="none" w:sz="0" w:space="0" w:color="auto"/>
          </w:divBdr>
        </w:div>
        <w:div w:id="1040203939">
          <w:marLeft w:val="0"/>
          <w:marRight w:val="0"/>
          <w:marTop w:val="0"/>
          <w:marBottom w:val="0"/>
          <w:divBdr>
            <w:top w:val="none" w:sz="0" w:space="0" w:color="auto"/>
            <w:left w:val="none" w:sz="0" w:space="0" w:color="auto"/>
            <w:bottom w:val="none" w:sz="0" w:space="0" w:color="auto"/>
            <w:right w:val="none" w:sz="0" w:space="0" w:color="auto"/>
          </w:divBdr>
        </w:div>
        <w:div w:id="898975099">
          <w:marLeft w:val="0"/>
          <w:marRight w:val="0"/>
          <w:marTop w:val="0"/>
          <w:marBottom w:val="0"/>
          <w:divBdr>
            <w:top w:val="none" w:sz="0" w:space="0" w:color="auto"/>
            <w:left w:val="none" w:sz="0" w:space="0" w:color="auto"/>
            <w:bottom w:val="none" w:sz="0" w:space="0" w:color="auto"/>
            <w:right w:val="none" w:sz="0" w:space="0" w:color="auto"/>
          </w:divBdr>
        </w:div>
        <w:div w:id="586961182">
          <w:marLeft w:val="0"/>
          <w:marRight w:val="0"/>
          <w:marTop w:val="0"/>
          <w:marBottom w:val="0"/>
          <w:divBdr>
            <w:top w:val="none" w:sz="0" w:space="0" w:color="auto"/>
            <w:left w:val="none" w:sz="0" w:space="0" w:color="auto"/>
            <w:bottom w:val="none" w:sz="0" w:space="0" w:color="auto"/>
            <w:right w:val="none" w:sz="0" w:space="0" w:color="auto"/>
          </w:divBdr>
        </w:div>
        <w:div w:id="169757493">
          <w:marLeft w:val="720"/>
          <w:marRight w:val="0"/>
          <w:marTop w:val="0"/>
          <w:marBottom w:val="0"/>
          <w:divBdr>
            <w:top w:val="none" w:sz="0" w:space="0" w:color="auto"/>
            <w:left w:val="none" w:sz="0" w:space="0" w:color="auto"/>
            <w:bottom w:val="none" w:sz="0" w:space="0" w:color="auto"/>
            <w:right w:val="none" w:sz="0" w:space="0" w:color="auto"/>
          </w:divBdr>
        </w:div>
        <w:div w:id="1114863639">
          <w:marLeft w:val="0"/>
          <w:marRight w:val="0"/>
          <w:marTop w:val="0"/>
          <w:marBottom w:val="0"/>
          <w:divBdr>
            <w:top w:val="none" w:sz="0" w:space="0" w:color="auto"/>
            <w:left w:val="none" w:sz="0" w:space="0" w:color="auto"/>
            <w:bottom w:val="none" w:sz="0" w:space="0" w:color="auto"/>
            <w:right w:val="none" w:sz="0" w:space="0" w:color="auto"/>
          </w:divBdr>
        </w:div>
        <w:div w:id="661547524">
          <w:marLeft w:val="0"/>
          <w:marRight w:val="0"/>
          <w:marTop w:val="0"/>
          <w:marBottom w:val="0"/>
          <w:divBdr>
            <w:top w:val="none" w:sz="0" w:space="0" w:color="auto"/>
            <w:left w:val="none" w:sz="0" w:space="0" w:color="auto"/>
            <w:bottom w:val="none" w:sz="0" w:space="0" w:color="auto"/>
            <w:right w:val="none" w:sz="0" w:space="0" w:color="auto"/>
          </w:divBdr>
        </w:div>
        <w:div w:id="832721398">
          <w:marLeft w:val="0"/>
          <w:marRight w:val="0"/>
          <w:marTop w:val="0"/>
          <w:marBottom w:val="0"/>
          <w:divBdr>
            <w:top w:val="none" w:sz="0" w:space="0" w:color="auto"/>
            <w:left w:val="none" w:sz="0" w:space="0" w:color="auto"/>
            <w:bottom w:val="none" w:sz="0" w:space="0" w:color="auto"/>
            <w:right w:val="none" w:sz="0" w:space="0" w:color="auto"/>
          </w:divBdr>
        </w:div>
        <w:div w:id="328607656">
          <w:marLeft w:val="0"/>
          <w:marRight w:val="0"/>
          <w:marTop w:val="0"/>
          <w:marBottom w:val="0"/>
          <w:divBdr>
            <w:top w:val="none" w:sz="0" w:space="0" w:color="auto"/>
            <w:left w:val="none" w:sz="0" w:space="0" w:color="auto"/>
            <w:bottom w:val="none" w:sz="0" w:space="0" w:color="auto"/>
            <w:right w:val="none" w:sz="0" w:space="0" w:color="auto"/>
          </w:divBdr>
        </w:div>
        <w:div w:id="2048942919">
          <w:marLeft w:val="0"/>
          <w:marRight w:val="0"/>
          <w:marTop w:val="0"/>
          <w:marBottom w:val="0"/>
          <w:divBdr>
            <w:top w:val="none" w:sz="0" w:space="0" w:color="auto"/>
            <w:left w:val="none" w:sz="0" w:space="0" w:color="auto"/>
            <w:bottom w:val="none" w:sz="0" w:space="0" w:color="auto"/>
            <w:right w:val="none" w:sz="0" w:space="0" w:color="auto"/>
          </w:divBdr>
        </w:div>
        <w:div w:id="1209999447">
          <w:marLeft w:val="0"/>
          <w:marRight w:val="0"/>
          <w:marTop w:val="0"/>
          <w:marBottom w:val="0"/>
          <w:divBdr>
            <w:top w:val="none" w:sz="0" w:space="0" w:color="auto"/>
            <w:left w:val="none" w:sz="0" w:space="0" w:color="auto"/>
            <w:bottom w:val="none" w:sz="0" w:space="0" w:color="auto"/>
            <w:right w:val="none" w:sz="0" w:space="0" w:color="auto"/>
          </w:divBdr>
        </w:div>
        <w:div w:id="2036153627">
          <w:marLeft w:val="0"/>
          <w:marRight w:val="0"/>
          <w:marTop w:val="0"/>
          <w:marBottom w:val="0"/>
          <w:divBdr>
            <w:top w:val="none" w:sz="0" w:space="0" w:color="auto"/>
            <w:left w:val="none" w:sz="0" w:space="0" w:color="auto"/>
            <w:bottom w:val="none" w:sz="0" w:space="0" w:color="auto"/>
            <w:right w:val="none" w:sz="0" w:space="0" w:color="auto"/>
          </w:divBdr>
        </w:div>
        <w:div w:id="1015613090">
          <w:marLeft w:val="0"/>
          <w:marRight w:val="0"/>
          <w:marTop w:val="0"/>
          <w:marBottom w:val="0"/>
          <w:divBdr>
            <w:top w:val="none" w:sz="0" w:space="0" w:color="auto"/>
            <w:left w:val="none" w:sz="0" w:space="0" w:color="auto"/>
            <w:bottom w:val="none" w:sz="0" w:space="0" w:color="auto"/>
            <w:right w:val="none" w:sz="0" w:space="0" w:color="auto"/>
          </w:divBdr>
        </w:div>
        <w:div w:id="391317096">
          <w:marLeft w:val="0"/>
          <w:marRight w:val="0"/>
          <w:marTop w:val="0"/>
          <w:marBottom w:val="0"/>
          <w:divBdr>
            <w:top w:val="none" w:sz="0" w:space="0" w:color="auto"/>
            <w:left w:val="none" w:sz="0" w:space="0" w:color="auto"/>
            <w:bottom w:val="none" w:sz="0" w:space="0" w:color="auto"/>
            <w:right w:val="none" w:sz="0" w:space="0" w:color="auto"/>
          </w:divBdr>
        </w:div>
        <w:div w:id="238640336">
          <w:marLeft w:val="0"/>
          <w:marRight w:val="0"/>
          <w:marTop w:val="0"/>
          <w:marBottom w:val="0"/>
          <w:divBdr>
            <w:top w:val="none" w:sz="0" w:space="0" w:color="auto"/>
            <w:left w:val="none" w:sz="0" w:space="0" w:color="auto"/>
            <w:bottom w:val="none" w:sz="0" w:space="0" w:color="auto"/>
            <w:right w:val="none" w:sz="0" w:space="0" w:color="auto"/>
          </w:divBdr>
        </w:div>
        <w:div w:id="838498196">
          <w:marLeft w:val="0"/>
          <w:marRight w:val="0"/>
          <w:marTop w:val="0"/>
          <w:marBottom w:val="0"/>
          <w:divBdr>
            <w:top w:val="none" w:sz="0" w:space="0" w:color="auto"/>
            <w:left w:val="none" w:sz="0" w:space="0" w:color="auto"/>
            <w:bottom w:val="none" w:sz="0" w:space="0" w:color="auto"/>
            <w:right w:val="none" w:sz="0" w:space="0" w:color="auto"/>
          </w:divBdr>
        </w:div>
        <w:div w:id="281881721">
          <w:marLeft w:val="0"/>
          <w:marRight w:val="0"/>
          <w:marTop w:val="0"/>
          <w:marBottom w:val="0"/>
          <w:divBdr>
            <w:top w:val="none" w:sz="0" w:space="0" w:color="auto"/>
            <w:left w:val="none" w:sz="0" w:space="0" w:color="auto"/>
            <w:bottom w:val="none" w:sz="0" w:space="0" w:color="auto"/>
            <w:right w:val="none" w:sz="0" w:space="0" w:color="auto"/>
          </w:divBdr>
        </w:div>
        <w:div w:id="1118641075">
          <w:marLeft w:val="0"/>
          <w:marRight w:val="0"/>
          <w:marTop w:val="0"/>
          <w:marBottom w:val="0"/>
          <w:divBdr>
            <w:top w:val="none" w:sz="0" w:space="0" w:color="auto"/>
            <w:left w:val="none" w:sz="0" w:space="0" w:color="auto"/>
            <w:bottom w:val="none" w:sz="0" w:space="0" w:color="auto"/>
            <w:right w:val="none" w:sz="0" w:space="0" w:color="auto"/>
          </w:divBdr>
        </w:div>
        <w:div w:id="1017388656">
          <w:marLeft w:val="0"/>
          <w:marRight w:val="0"/>
          <w:marTop w:val="0"/>
          <w:marBottom w:val="0"/>
          <w:divBdr>
            <w:top w:val="none" w:sz="0" w:space="0" w:color="auto"/>
            <w:left w:val="none" w:sz="0" w:space="0" w:color="auto"/>
            <w:bottom w:val="none" w:sz="0" w:space="0" w:color="auto"/>
            <w:right w:val="none" w:sz="0" w:space="0" w:color="auto"/>
          </w:divBdr>
        </w:div>
        <w:div w:id="875654948">
          <w:marLeft w:val="0"/>
          <w:marRight w:val="0"/>
          <w:marTop w:val="0"/>
          <w:marBottom w:val="0"/>
          <w:divBdr>
            <w:top w:val="none" w:sz="0" w:space="0" w:color="auto"/>
            <w:left w:val="none" w:sz="0" w:space="0" w:color="auto"/>
            <w:bottom w:val="none" w:sz="0" w:space="0" w:color="auto"/>
            <w:right w:val="none" w:sz="0" w:space="0" w:color="auto"/>
          </w:divBdr>
        </w:div>
        <w:div w:id="482501946">
          <w:marLeft w:val="0"/>
          <w:marRight w:val="0"/>
          <w:marTop w:val="0"/>
          <w:marBottom w:val="0"/>
          <w:divBdr>
            <w:top w:val="none" w:sz="0" w:space="0" w:color="auto"/>
            <w:left w:val="none" w:sz="0" w:space="0" w:color="auto"/>
            <w:bottom w:val="none" w:sz="0" w:space="0" w:color="auto"/>
            <w:right w:val="none" w:sz="0" w:space="0" w:color="auto"/>
          </w:divBdr>
        </w:div>
        <w:div w:id="422728790">
          <w:marLeft w:val="567"/>
          <w:marRight w:val="0"/>
          <w:marTop w:val="0"/>
          <w:marBottom w:val="0"/>
          <w:divBdr>
            <w:top w:val="none" w:sz="0" w:space="0" w:color="auto"/>
            <w:left w:val="none" w:sz="0" w:space="0" w:color="auto"/>
            <w:bottom w:val="none" w:sz="0" w:space="0" w:color="auto"/>
            <w:right w:val="none" w:sz="0" w:space="0" w:color="auto"/>
          </w:divBdr>
        </w:div>
        <w:div w:id="1302691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7</Pages>
  <Words>2353</Words>
  <Characters>13413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KRGN</dc:creator>
  <cp:lastModifiedBy>KRGN</cp:lastModifiedBy>
  <cp:revision>4</cp:revision>
  <dcterms:created xsi:type="dcterms:W3CDTF">2020-06-11T06:30:00Z</dcterms:created>
  <dcterms:modified xsi:type="dcterms:W3CDTF">2020-06-16T07:53:00Z</dcterms:modified>
</cp:coreProperties>
</file>