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7" o:title=""/>
          </v:shape>
          <o:OLEObject Type="Embed" ProgID="PBrush" ShapeID="_x0000_i1025" DrawAspect="Content" ObjectID="_1749450942" r:id="rId8"/>
        </w:object>
      </w:r>
      <w:bookmarkEnd w:id="0"/>
    </w:p>
    <w:p w:rsidR="001525BD" w:rsidRPr="00671AEB" w:rsidRDefault="001525BD" w:rsidP="001525BD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1525BD" w:rsidRPr="00671AEB" w:rsidRDefault="001525BD" w:rsidP="001525BD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1525BD" w:rsidRPr="00671AEB" w:rsidRDefault="001525BD" w:rsidP="001525BD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 w:rsidR="008268F6"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gov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ua</w:t>
      </w:r>
    </w:p>
    <w:p w:rsidR="001525BD" w:rsidRPr="00671AEB" w:rsidRDefault="00404CC0" w:rsidP="001525BD">
      <w:pPr>
        <w:pStyle w:val="10"/>
        <w:ind w:left="708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6e-5mm;mso-wrap-distance-bottom:-6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1525BD" w:rsidRPr="00671AEB">
        <w:rPr>
          <w:rFonts w:ascii="Times New Roman" w:hAnsi="Times New Roman"/>
        </w:rPr>
        <w:t xml:space="preserve"> </w:t>
      </w:r>
    </w:p>
    <w:p w:rsidR="00324CEF" w:rsidRPr="00CE3F93" w:rsidRDefault="00324CEF" w:rsidP="00324CEF">
      <w:pPr>
        <w:pStyle w:val="110"/>
        <w:widowControl w:val="0"/>
        <w:ind w:left="2880" w:firstLine="720"/>
        <w:rPr>
          <w:b/>
          <w:sz w:val="24"/>
          <w:szCs w:val="24"/>
          <w:lang w:val="uk-UA"/>
        </w:rPr>
      </w:pPr>
      <w:r w:rsidRPr="00CE3F93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CE3F93">
        <w:rPr>
          <w:b/>
          <w:sz w:val="24"/>
          <w:szCs w:val="24"/>
          <w:lang w:val="uk-UA"/>
        </w:rPr>
        <w:t>Н</w:t>
      </w:r>
      <w:proofErr w:type="spellEnd"/>
      <w:r w:rsidRPr="00CE3F93">
        <w:rPr>
          <w:b/>
          <w:sz w:val="24"/>
          <w:szCs w:val="24"/>
          <w:lang w:val="uk-UA"/>
        </w:rPr>
        <w:t xml:space="preserve"> Я №</w:t>
      </w:r>
      <w:r>
        <w:rPr>
          <w:b/>
          <w:sz w:val="24"/>
          <w:szCs w:val="24"/>
          <w:lang w:val="uk-UA"/>
        </w:rPr>
        <w:t xml:space="preserve"> 115/6</w:t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</w:p>
    <w:p w:rsidR="00324CEF" w:rsidRPr="00CE3F93" w:rsidRDefault="00324CEF" w:rsidP="00324CEF">
      <w:pPr>
        <w:pStyle w:val="Normal2"/>
        <w:widowControl w:val="0"/>
        <w:jc w:val="center"/>
        <w:rPr>
          <w:rFonts w:ascii="Times New Roman" w:hAnsi="Times New Roman"/>
          <w:sz w:val="16"/>
          <w:szCs w:val="24"/>
        </w:rPr>
      </w:pPr>
    </w:p>
    <w:p w:rsidR="00324CEF" w:rsidRPr="00CE3F93" w:rsidRDefault="00324CEF" w:rsidP="00324CEF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XXVIII</w:t>
      </w:r>
      <w:r w:rsidRPr="00CE3F93">
        <w:rPr>
          <w:rFonts w:ascii="Times New Roman" w:hAnsi="Times New Roman"/>
          <w:szCs w:val="24"/>
        </w:rPr>
        <w:t xml:space="preserve"> сесії </w:t>
      </w:r>
      <w:proofErr w:type="spellStart"/>
      <w:r w:rsidRPr="00CE3F93">
        <w:rPr>
          <w:rFonts w:ascii="Times New Roman" w:hAnsi="Times New Roman"/>
          <w:szCs w:val="24"/>
        </w:rPr>
        <w:t>Кіцманської</w:t>
      </w:r>
      <w:proofErr w:type="spellEnd"/>
      <w:r w:rsidRPr="00CE3F93">
        <w:rPr>
          <w:rFonts w:ascii="Times New Roman" w:hAnsi="Times New Roman"/>
          <w:szCs w:val="24"/>
        </w:rPr>
        <w:t xml:space="preserve"> міської ради VІІI скликання</w:t>
      </w:r>
    </w:p>
    <w:p w:rsidR="00324CEF" w:rsidRPr="00CE3F93" w:rsidRDefault="00324CEF" w:rsidP="00324CEF">
      <w:pPr>
        <w:pStyle w:val="Normal2"/>
        <w:widowControl w:val="0"/>
        <w:rPr>
          <w:rFonts w:ascii="Times New Roman" w:hAnsi="Times New Roman"/>
          <w:szCs w:val="24"/>
        </w:rPr>
      </w:pPr>
    </w:p>
    <w:p w:rsidR="00324CEF" w:rsidRPr="00CE3F93" w:rsidRDefault="00324CEF" w:rsidP="00324CEF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CE3F93">
        <w:rPr>
          <w:rFonts w:ascii="Times New Roman" w:hAnsi="Times New Roman"/>
          <w:szCs w:val="24"/>
        </w:rPr>
        <w:t xml:space="preserve">від  </w:t>
      </w:r>
      <w:r w:rsidRPr="00747657">
        <w:rPr>
          <w:rFonts w:ascii="Times New Roman" w:hAnsi="Times New Roman"/>
          <w:szCs w:val="24"/>
          <w:lang w:val="ru-RU"/>
        </w:rPr>
        <w:t>23</w:t>
      </w:r>
      <w:r>
        <w:rPr>
          <w:rFonts w:ascii="Times New Roman" w:hAnsi="Times New Roman"/>
          <w:szCs w:val="24"/>
        </w:rPr>
        <w:t xml:space="preserve"> червня </w:t>
      </w:r>
      <w:r w:rsidRPr="00CE3F93">
        <w:rPr>
          <w:rFonts w:ascii="Times New Roman" w:hAnsi="Times New Roman"/>
          <w:szCs w:val="24"/>
        </w:rPr>
        <w:t>202</w:t>
      </w:r>
      <w:r>
        <w:rPr>
          <w:rFonts w:ascii="Times New Roman" w:hAnsi="Times New Roman"/>
          <w:szCs w:val="24"/>
        </w:rPr>
        <w:t>3</w:t>
      </w:r>
      <w:r w:rsidRPr="00CE3F93">
        <w:rPr>
          <w:rFonts w:ascii="Times New Roman" w:hAnsi="Times New Roman"/>
          <w:szCs w:val="24"/>
        </w:rPr>
        <w:t xml:space="preserve"> року                                                                                              м. Кіцмань</w:t>
      </w:r>
    </w:p>
    <w:p w:rsidR="001525BD" w:rsidRDefault="001525BD" w:rsidP="00591019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1E7BDC" w:rsidRPr="006E7BED" w:rsidRDefault="001E7BDC" w:rsidP="00591019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E270B2" w:rsidRDefault="00C75274" w:rsidP="00C75274">
      <w:pPr>
        <w:pStyle w:val="Normal2"/>
        <w:widowControl w:val="0"/>
        <w:rPr>
          <w:rFonts w:ascii="Times New Roman" w:hAnsi="Times New Roman"/>
          <w:b/>
          <w:bCs/>
        </w:rPr>
      </w:pPr>
      <w:r w:rsidRPr="00896852">
        <w:rPr>
          <w:rFonts w:ascii="Times New Roman" w:hAnsi="Times New Roman"/>
          <w:b/>
          <w:bCs/>
        </w:rPr>
        <w:t>Про внесення змін та доповнень</w:t>
      </w:r>
    </w:p>
    <w:p w:rsidR="00C75274" w:rsidRDefault="00C75274" w:rsidP="00C75274">
      <w:pPr>
        <w:pStyle w:val="Normal2"/>
        <w:widowControl w:val="0"/>
        <w:rPr>
          <w:rFonts w:ascii="Times New Roman" w:hAnsi="Times New Roman"/>
          <w:b/>
          <w:bCs/>
        </w:rPr>
      </w:pPr>
      <w:r w:rsidRPr="00896852">
        <w:rPr>
          <w:rFonts w:ascii="Times New Roman" w:hAnsi="Times New Roman"/>
          <w:b/>
          <w:bCs/>
        </w:rPr>
        <w:t>до</w:t>
      </w:r>
      <w:r w:rsidR="00E270B2">
        <w:rPr>
          <w:rFonts w:ascii="Times New Roman" w:hAnsi="Times New Roman"/>
          <w:b/>
          <w:bCs/>
        </w:rPr>
        <w:t xml:space="preserve"> міських цільових програм</w:t>
      </w:r>
      <w:r w:rsidRPr="00896852">
        <w:rPr>
          <w:rFonts w:ascii="Times New Roman" w:hAnsi="Times New Roman"/>
          <w:b/>
          <w:bCs/>
        </w:rPr>
        <w:t xml:space="preserve"> </w:t>
      </w:r>
    </w:p>
    <w:p w:rsidR="008268F6" w:rsidRPr="00932DD8" w:rsidRDefault="008268F6" w:rsidP="008268F6">
      <w:pPr>
        <w:pStyle w:val="a6"/>
        <w:rPr>
          <w:rFonts w:ascii="Times New Roman" w:hAnsi="Times New Roman"/>
          <w:b/>
          <w:sz w:val="24"/>
        </w:rPr>
      </w:pPr>
    </w:p>
    <w:p w:rsidR="00C75274" w:rsidRPr="00896852" w:rsidRDefault="00EE5F74" w:rsidP="00AB0349">
      <w:pPr>
        <w:ind w:firstLine="540"/>
        <w:jc w:val="both"/>
        <w:rPr>
          <w:b/>
          <w:sz w:val="24"/>
        </w:rPr>
      </w:pPr>
      <w:r>
        <w:rPr>
          <w:sz w:val="24"/>
        </w:rPr>
        <w:t>К</w:t>
      </w:r>
      <w:r w:rsidR="00C75274"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="00C75274" w:rsidRPr="00896852">
        <w:rPr>
          <w:sz w:val="24"/>
        </w:rPr>
        <w:t>26,</w:t>
      </w:r>
      <w:r>
        <w:rPr>
          <w:sz w:val="24"/>
        </w:rPr>
        <w:t xml:space="preserve"> </w:t>
      </w:r>
      <w:r w:rsidR="00C75274"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="00C75274" w:rsidRPr="00896852">
        <w:rPr>
          <w:sz w:val="24"/>
        </w:rPr>
        <w:t>висновк</w:t>
      </w:r>
      <w:r>
        <w:rPr>
          <w:sz w:val="24"/>
        </w:rPr>
        <w:t xml:space="preserve">ами </w:t>
      </w:r>
      <w:r w:rsidR="006E7BED">
        <w:rPr>
          <w:sz w:val="24"/>
        </w:rPr>
        <w:t xml:space="preserve">постійної комісії з питань </w:t>
      </w:r>
      <w:r w:rsidR="006E7BED"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 w:rsidR="008268F6"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="00C75274" w:rsidRPr="00896852">
        <w:rPr>
          <w:sz w:val="24"/>
        </w:rPr>
        <w:t xml:space="preserve">Кіцманська міська рада </w:t>
      </w:r>
      <w:r w:rsidR="00C75274" w:rsidRPr="00896852">
        <w:rPr>
          <w:b/>
          <w:sz w:val="24"/>
        </w:rPr>
        <w:t>ВИРІШИЛА:</w:t>
      </w:r>
    </w:p>
    <w:p w:rsidR="00C75274" w:rsidRPr="006E7BED" w:rsidRDefault="00C75274" w:rsidP="00C75274">
      <w:pPr>
        <w:jc w:val="both"/>
        <w:rPr>
          <w:sz w:val="6"/>
        </w:rPr>
      </w:pPr>
    </w:p>
    <w:p w:rsidR="008268F6" w:rsidRPr="001E7BDC" w:rsidRDefault="008268F6" w:rsidP="008268F6">
      <w:pPr>
        <w:pStyle w:val="a6"/>
        <w:rPr>
          <w:rFonts w:ascii="Times New Roman" w:hAnsi="Times New Roman"/>
          <w:sz w:val="24"/>
        </w:rPr>
      </w:pPr>
    </w:p>
    <w:p w:rsidR="008268F6" w:rsidRPr="004C127A" w:rsidRDefault="008268F6" w:rsidP="00E270B2">
      <w:pPr>
        <w:pStyle w:val="20"/>
        <w:widowControl w:val="0"/>
        <w:numPr>
          <w:ilvl w:val="0"/>
          <w:numId w:val="6"/>
        </w:numPr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4C127A">
        <w:rPr>
          <w:rFonts w:ascii="Times New Roman" w:hAnsi="Times New Roman"/>
          <w:sz w:val="24"/>
          <w:szCs w:val="24"/>
        </w:rPr>
        <w:t xml:space="preserve">Внести зміни та доповнення до </w:t>
      </w:r>
      <w:r w:rsidR="00E270B2" w:rsidRPr="004C127A">
        <w:rPr>
          <w:rFonts w:ascii="Times New Roman" w:hAnsi="Times New Roman"/>
          <w:sz w:val="24"/>
          <w:szCs w:val="24"/>
        </w:rPr>
        <w:t xml:space="preserve">Програми охорони навколишнього природного середовища на території Кіцманської територіальної </w:t>
      </w:r>
      <w:bookmarkStart w:id="1" w:name="_GoBack"/>
      <w:bookmarkEnd w:id="1"/>
      <w:r w:rsidR="00E270B2" w:rsidRPr="004C127A">
        <w:rPr>
          <w:rFonts w:ascii="Times New Roman" w:hAnsi="Times New Roman"/>
          <w:sz w:val="24"/>
          <w:szCs w:val="24"/>
        </w:rPr>
        <w:t>громади на 2023 рік затвердженої рішенням ХХІ</w:t>
      </w:r>
      <w:r w:rsidR="00E270B2" w:rsidRPr="004C127A">
        <w:rPr>
          <w:rFonts w:ascii="Times New Roman" w:hAnsi="Times New Roman"/>
          <w:sz w:val="24"/>
          <w:szCs w:val="24"/>
          <w:lang w:val="en-US"/>
        </w:rPr>
        <w:t>V</w:t>
      </w:r>
      <w:r w:rsidR="00E270B2" w:rsidRPr="004C127A">
        <w:rPr>
          <w:rFonts w:ascii="Times New Roman" w:hAnsi="Times New Roman"/>
          <w:sz w:val="24"/>
          <w:szCs w:val="24"/>
        </w:rPr>
        <w:t xml:space="preserve"> сесії Кіцманської міської ради VІІI скликання від 16.12.2022 р. №375/12</w:t>
      </w:r>
      <w:r w:rsidR="00092A57" w:rsidRPr="004C127A">
        <w:rPr>
          <w:rFonts w:ascii="Times New Roman" w:hAnsi="Times New Roman"/>
          <w:sz w:val="24"/>
          <w:szCs w:val="24"/>
        </w:rPr>
        <w:t xml:space="preserve"> доповнивши </w:t>
      </w:r>
      <w:r w:rsidR="00E270B2" w:rsidRPr="004C127A">
        <w:rPr>
          <w:rFonts w:ascii="Times New Roman" w:hAnsi="Times New Roman"/>
          <w:sz w:val="24"/>
          <w:szCs w:val="24"/>
        </w:rPr>
        <w:t xml:space="preserve">розділ 8 </w:t>
      </w:r>
      <w:r w:rsidR="00E270B2" w:rsidRPr="004C127A">
        <w:rPr>
          <w:rFonts w:ascii="Times New Roman" w:hAnsi="Times New Roman"/>
          <w:bCs/>
          <w:sz w:val="24"/>
          <w:szCs w:val="24"/>
          <w:lang w:eastAsia="uk-UA"/>
        </w:rPr>
        <w:t>Напрямки діяльності та заходи з реалізації Програми</w:t>
      </w:r>
      <w:r w:rsidR="00E270B2" w:rsidRPr="004C127A">
        <w:rPr>
          <w:rFonts w:ascii="Times New Roman" w:hAnsi="Times New Roman"/>
          <w:sz w:val="24"/>
          <w:szCs w:val="24"/>
        </w:rPr>
        <w:t xml:space="preserve"> пунктом 1</w:t>
      </w:r>
      <w:r w:rsidR="004C127A" w:rsidRPr="004C127A">
        <w:rPr>
          <w:rFonts w:ascii="Times New Roman" w:hAnsi="Times New Roman"/>
          <w:sz w:val="24"/>
          <w:szCs w:val="24"/>
        </w:rPr>
        <w:t>3</w:t>
      </w:r>
      <w:r w:rsidR="00E270B2" w:rsidRPr="004C127A">
        <w:rPr>
          <w:rFonts w:ascii="Times New Roman" w:hAnsi="Times New Roman"/>
          <w:sz w:val="24"/>
          <w:szCs w:val="24"/>
        </w:rPr>
        <w:t xml:space="preserve"> </w:t>
      </w:r>
      <w:r w:rsidR="004C127A" w:rsidRPr="004C127A">
        <w:rPr>
          <w:rFonts w:ascii="Times New Roman" w:hAnsi="Times New Roman"/>
          <w:sz w:val="24"/>
          <w:szCs w:val="24"/>
        </w:rPr>
        <w:t>«</w:t>
      </w:r>
      <w:r w:rsidR="004C127A" w:rsidRPr="004C127A">
        <w:rPr>
          <w:rFonts w:ascii="Times New Roman" w:hAnsi="Times New Roman"/>
          <w:sz w:val="24"/>
          <w:szCs w:val="24"/>
          <w:shd w:val="clear" w:color="auto" w:fill="FFFFFF"/>
        </w:rPr>
        <w:t>Забезпечення екологічно безпечного збирання, перевезення, зберігання, оброблення, утилізації, видалення, знешкодження і захоронення відходів та небезпечних хімічних речовин, у тому числі непридатних або заборонених до використання хімічних засобів захисту рослин, твердого ракетного палива»</w:t>
      </w:r>
      <w:r w:rsidR="00E270B2" w:rsidRPr="004C127A">
        <w:rPr>
          <w:rFonts w:ascii="Times New Roman" w:hAnsi="Times New Roman"/>
          <w:sz w:val="24"/>
          <w:szCs w:val="24"/>
        </w:rPr>
        <w:t xml:space="preserve"> </w:t>
      </w:r>
      <w:r w:rsidR="00092A57" w:rsidRPr="004C127A">
        <w:rPr>
          <w:sz w:val="24"/>
          <w:szCs w:val="24"/>
        </w:rPr>
        <w:t xml:space="preserve"> </w:t>
      </w:r>
      <w:r w:rsidR="001E7BDC" w:rsidRPr="004C127A">
        <w:rPr>
          <w:rFonts w:ascii="Times New Roman" w:hAnsi="Times New Roman"/>
          <w:sz w:val="24"/>
          <w:szCs w:val="24"/>
        </w:rPr>
        <w:t>та</w:t>
      </w:r>
      <w:r w:rsidR="00092A57" w:rsidRPr="004C127A">
        <w:rPr>
          <w:rFonts w:ascii="Times New Roman" w:hAnsi="Times New Roman"/>
          <w:sz w:val="24"/>
          <w:szCs w:val="24"/>
        </w:rPr>
        <w:t xml:space="preserve"> </w:t>
      </w:r>
      <w:r w:rsidR="00510710" w:rsidRPr="004C127A">
        <w:rPr>
          <w:rFonts w:ascii="Times New Roman" w:hAnsi="Times New Roman"/>
          <w:sz w:val="24"/>
          <w:szCs w:val="24"/>
        </w:rPr>
        <w:t xml:space="preserve">передбачити у розділі орієнтовні обсяги фінансування заходів даного пункту на 2023 рік у сумі </w:t>
      </w:r>
      <w:r w:rsidR="004C127A" w:rsidRPr="00324CEF">
        <w:rPr>
          <w:rFonts w:ascii="Times New Roman" w:hAnsi="Times New Roman"/>
          <w:sz w:val="24"/>
          <w:szCs w:val="24"/>
        </w:rPr>
        <w:t>1</w:t>
      </w:r>
      <w:r w:rsidR="00AF6680" w:rsidRPr="00324CEF">
        <w:rPr>
          <w:rFonts w:ascii="Times New Roman" w:hAnsi="Times New Roman"/>
          <w:sz w:val="24"/>
          <w:szCs w:val="24"/>
        </w:rPr>
        <w:t>5</w:t>
      </w:r>
      <w:r w:rsidR="00510710" w:rsidRPr="00324CEF">
        <w:rPr>
          <w:rFonts w:ascii="Times New Roman" w:hAnsi="Times New Roman"/>
          <w:sz w:val="24"/>
          <w:szCs w:val="24"/>
        </w:rPr>
        <w:t>,0</w:t>
      </w:r>
      <w:r w:rsidR="00510710" w:rsidRPr="004C127A">
        <w:rPr>
          <w:rFonts w:ascii="Times New Roman" w:hAnsi="Times New Roman"/>
          <w:sz w:val="24"/>
          <w:szCs w:val="24"/>
        </w:rPr>
        <w:t xml:space="preserve"> тис. грн. </w:t>
      </w:r>
    </w:p>
    <w:p w:rsidR="00236B79" w:rsidRPr="00236B79" w:rsidRDefault="00236B79" w:rsidP="0011562E">
      <w:pPr>
        <w:pStyle w:val="20"/>
        <w:widowControl w:val="0"/>
        <w:numPr>
          <w:ilvl w:val="0"/>
          <w:numId w:val="6"/>
        </w:numPr>
        <w:tabs>
          <w:tab w:val="clear" w:pos="615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236B79">
        <w:rPr>
          <w:rFonts w:ascii="Times New Roman" w:hAnsi="Times New Roman"/>
          <w:sz w:val="24"/>
          <w:szCs w:val="24"/>
        </w:rPr>
        <w:t xml:space="preserve">Внести зміни та доповнення до Програми безпеки на території Кіцманської територіальної громади на 2021 – 2023 роки затвердженої рішенням </w:t>
      </w:r>
      <w:r w:rsidRPr="00236B79">
        <w:rPr>
          <w:rFonts w:ascii="Times New Roman" w:hAnsi="Times New Roman"/>
          <w:sz w:val="24"/>
          <w:szCs w:val="24"/>
          <w:lang w:val="en-US"/>
        </w:rPr>
        <w:t>VIII</w:t>
      </w:r>
      <w:r w:rsidRPr="00236B79">
        <w:rPr>
          <w:rFonts w:ascii="Times New Roman" w:hAnsi="Times New Roman"/>
          <w:sz w:val="24"/>
          <w:szCs w:val="24"/>
        </w:rPr>
        <w:t xml:space="preserve"> (позачергової) сесії Кіцманської міської ради VІІI скликання від 14.05.2021 р. №100/5 збільшивши фінансування на 2023 рік заходів визначених пунктом 12 «З метою забезпечення належної охорони громадського порядку на вулицях, попередження та розкриття злочинів,  забезпечити встановлення у публічних місцях та на вулицях камер відеоспостереження (звичайних та з можливістю розпізнавання номерних знаків) та їх експлуатаційне утримання» до 200,0 тис. грн. </w:t>
      </w:r>
    </w:p>
    <w:p w:rsidR="00477F9D" w:rsidRPr="009B6272" w:rsidRDefault="00477F9D" w:rsidP="00477F9D">
      <w:pPr>
        <w:pStyle w:val="20"/>
        <w:widowControl w:val="0"/>
        <w:numPr>
          <w:ilvl w:val="0"/>
          <w:numId w:val="6"/>
        </w:numPr>
        <w:tabs>
          <w:tab w:val="clear" w:pos="615"/>
          <w:tab w:val="num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C5561F">
        <w:rPr>
          <w:rFonts w:ascii="Times New Roman" w:hAnsi="Times New Roman"/>
          <w:sz w:val="24"/>
        </w:rPr>
        <w:t>Внести</w:t>
      </w:r>
      <w:r>
        <w:rPr>
          <w:rFonts w:ascii="Times New Roman" w:hAnsi="Times New Roman"/>
          <w:sz w:val="24"/>
        </w:rPr>
        <w:t xml:space="preserve"> зміни </w:t>
      </w:r>
      <w:r w:rsidRPr="00C5561F">
        <w:rPr>
          <w:rFonts w:ascii="Times New Roman" w:hAnsi="Times New Roman"/>
          <w:sz w:val="24"/>
        </w:rPr>
        <w:t xml:space="preserve">до </w:t>
      </w:r>
      <w:r w:rsidRPr="004834C4">
        <w:rPr>
          <w:rFonts w:ascii="Times New Roman" w:hAnsi="Times New Roman"/>
          <w:sz w:val="24"/>
          <w:szCs w:val="24"/>
        </w:rPr>
        <w:t>Програми розвитку інфраструктури та благоустрою у населених пунктах Кіцманської територіальної  громади на 2021-2023 роки</w:t>
      </w:r>
      <w:r w:rsidRPr="00C5561F">
        <w:rPr>
          <w:rFonts w:ascii="Times New Roman" w:hAnsi="Times New Roman"/>
          <w:sz w:val="24"/>
        </w:rPr>
        <w:t xml:space="preserve">, затвердженої рішенням  </w:t>
      </w:r>
      <w:r>
        <w:rPr>
          <w:rFonts w:ascii="Times New Roman" w:hAnsi="Times New Roman"/>
          <w:sz w:val="24"/>
        </w:rPr>
        <w:t>Х</w:t>
      </w:r>
      <w:r w:rsidRPr="00C5561F">
        <w:rPr>
          <w:rFonts w:ascii="Times New Roman" w:hAnsi="Times New Roman"/>
          <w:color w:val="000000"/>
          <w:sz w:val="24"/>
          <w:szCs w:val="24"/>
          <w:lang w:val="en-US"/>
        </w:rPr>
        <w:t>I</w:t>
      </w:r>
      <w:r w:rsidRPr="00C5561F">
        <w:rPr>
          <w:rFonts w:ascii="Times New Roman" w:hAnsi="Times New Roman"/>
          <w:color w:val="000000"/>
          <w:sz w:val="24"/>
          <w:szCs w:val="24"/>
        </w:rPr>
        <w:t xml:space="preserve"> (позачергової) сесії Кіцманської міської ради </w:t>
      </w:r>
      <w:r w:rsidRPr="00C5561F">
        <w:rPr>
          <w:rFonts w:ascii="Times New Roman" w:hAnsi="Times New Roman"/>
          <w:color w:val="000000"/>
          <w:sz w:val="24"/>
          <w:szCs w:val="24"/>
          <w:lang w:val="en-US"/>
        </w:rPr>
        <w:t>VII</w:t>
      </w:r>
      <w:r w:rsidRPr="00C5561F">
        <w:rPr>
          <w:rFonts w:ascii="Times New Roman" w:hAnsi="Times New Roman"/>
          <w:color w:val="000000"/>
          <w:sz w:val="24"/>
          <w:szCs w:val="24"/>
        </w:rPr>
        <w:t xml:space="preserve">І </w:t>
      </w:r>
      <w:r>
        <w:rPr>
          <w:rFonts w:ascii="Times New Roman" w:hAnsi="Times New Roman"/>
          <w:color w:val="000000"/>
          <w:sz w:val="24"/>
          <w:szCs w:val="24"/>
        </w:rPr>
        <w:t>скликання від 24.09</w:t>
      </w:r>
      <w:r w:rsidRPr="00C5561F">
        <w:rPr>
          <w:rFonts w:ascii="Times New Roman" w:hAnsi="Times New Roman"/>
          <w:color w:val="000000"/>
          <w:sz w:val="24"/>
          <w:szCs w:val="24"/>
        </w:rPr>
        <w:t>.202</w:t>
      </w:r>
      <w:r>
        <w:rPr>
          <w:rFonts w:ascii="Times New Roman" w:hAnsi="Times New Roman"/>
          <w:color w:val="000000"/>
          <w:sz w:val="24"/>
          <w:szCs w:val="24"/>
        </w:rPr>
        <w:t>1</w:t>
      </w:r>
      <w:r w:rsidRPr="00C5561F">
        <w:rPr>
          <w:rFonts w:ascii="Times New Roman" w:hAnsi="Times New Roman"/>
          <w:color w:val="000000"/>
          <w:sz w:val="24"/>
          <w:szCs w:val="24"/>
        </w:rPr>
        <w:t xml:space="preserve"> р. №</w:t>
      </w:r>
      <w:r>
        <w:rPr>
          <w:rFonts w:ascii="Times New Roman" w:hAnsi="Times New Roman"/>
          <w:color w:val="000000"/>
          <w:sz w:val="24"/>
          <w:szCs w:val="24"/>
        </w:rPr>
        <w:t xml:space="preserve">505/9 </w:t>
      </w:r>
      <w:r w:rsidRPr="00236B79">
        <w:rPr>
          <w:rFonts w:ascii="Times New Roman" w:hAnsi="Times New Roman"/>
          <w:sz w:val="24"/>
          <w:szCs w:val="24"/>
        </w:rPr>
        <w:t>збільшивши фінансування на 2023 рік заходів визначених пунктом</w:t>
      </w:r>
      <w:r>
        <w:rPr>
          <w:rFonts w:ascii="Times New Roman" w:hAnsi="Times New Roman"/>
          <w:sz w:val="24"/>
          <w:szCs w:val="24"/>
        </w:rPr>
        <w:t xml:space="preserve"> 6.10. «</w:t>
      </w:r>
      <w:r w:rsidRPr="00477F9D">
        <w:rPr>
          <w:rFonts w:ascii="Times New Roman" w:hAnsi="Times New Roman"/>
          <w:sz w:val="24"/>
          <w:szCs w:val="24"/>
        </w:rPr>
        <w:t>Відшкодування різниці між розміром ціни (тарифу) на житлово-комунальні послуги, що затверджувалися або погоджувалися рішенням місцевого органу виконавчої влади та органом місцевого самоврядування та розміром економічно обґрунтованих витрат на їх виробництво з направленням даних коштів на оплату за використану електроенергію, сплату податків та зборів та на оплату праці</w:t>
      </w:r>
      <w:r>
        <w:rPr>
          <w:rFonts w:ascii="Times New Roman" w:hAnsi="Times New Roman"/>
          <w:sz w:val="24"/>
          <w:szCs w:val="24"/>
        </w:rPr>
        <w:t>» до 2000,0 тис. грн.</w:t>
      </w:r>
    </w:p>
    <w:p w:rsidR="009B6272" w:rsidRPr="00C02E04" w:rsidRDefault="009B6272" w:rsidP="009B6272">
      <w:pPr>
        <w:pStyle w:val="20"/>
        <w:widowControl w:val="0"/>
        <w:autoSpaceDE w:val="0"/>
        <w:autoSpaceDN w:val="0"/>
        <w:adjustRightInd w:val="0"/>
        <w:ind w:left="709" w:firstLine="0"/>
        <w:jc w:val="both"/>
        <w:rPr>
          <w:rFonts w:ascii="Times New Roman" w:hAnsi="Times New Roman"/>
          <w:bCs/>
          <w:sz w:val="24"/>
          <w:szCs w:val="24"/>
        </w:rPr>
      </w:pPr>
    </w:p>
    <w:p w:rsidR="00C02E04" w:rsidRPr="00D81D4F" w:rsidRDefault="00C02E04" w:rsidP="00477F9D">
      <w:pPr>
        <w:pStyle w:val="20"/>
        <w:widowControl w:val="0"/>
        <w:numPr>
          <w:ilvl w:val="0"/>
          <w:numId w:val="6"/>
        </w:numPr>
        <w:tabs>
          <w:tab w:val="clear" w:pos="615"/>
          <w:tab w:val="num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C02E04">
        <w:rPr>
          <w:rFonts w:ascii="Times New Roman" w:hAnsi="Times New Roman"/>
          <w:sz w:val="24"/>
          <w:szCs w:val="24"/>
        </w:rPr>
        <w:t xml:space="preserve">Внести зміни до підрозділу 6.1 розділу 6 </w:t>
      </w:r>
      <w:r w:rsidRPr="00C02E04">
        <w:rPr>
          <w:rFonts w:ascii="Times New Roman" w:hAnsi="Times New Roman"/>
          <w:bCs/>
          <w:color w:val="000000"/>
          <w:sz w:val="24"/>
          <w:szCs w:val="24"/>
        </w:rPr>
        <w:t xml:space="preserve">Програми покращення умов обслуговування платників податків та збільшення надходжень до державного та місцевих бюджетів підприємств, установ, організацій, СГД, фізичних осіб Кіцманської ДПІ ГУ ДПС у </w:t>
      </w:r>
      <w:r w:rsidRPr="00C02E04">
        <w:rPr>
          <w:rFonts w:ascii="Times New Roman" w:hAnsi="Times New Roman"/>
          <w:bCs/>
          <w:color w:val="000000"/>
          <w:sz w:val="24"/>
          <w:szCs w:val="24"/>
        </w:rPr>
        <w:lastRenderedPageBreak/>
        <w:t xml:space="preserve">Чернівецькій області на 2022-2026 роки, </w:t>
      </w:r>
      <w:r w:rsidRPr="00C02E04">
        <w:rPr>
          <w:rFonts w:ascii="Times New Roman" w:hAnsi="Times New Roman"/>
          <w:sz w:val="24"/>
          <w:szCs w:val="24"/>
        </w:rPr>
        <w:t xml:space="preserve">затвердженої рішенням </w:t>
      </w:r>
      <w:r w:rsidRPr="00C02E04">
        <w:rPr>
          <w:rFonts w:ascii="Times New Roman" w:hAnsi="Times New Roman"/>
          <w:sz w:val="24"/>
          <w:szCs w:val="24"/>
          <w:lang w:val="en-US"/>
        </w:rPr>
        <w:t>XIV</w:t>
      </w:r>
      <w:r w:rsidRPr="00C02E04">
        <w:rPr>
          <w:rFonts w:ascii="Times New Roman" w:hAnsi="Times New Roman"/>
          <w:sz w:val="24"/>
          <w:szCs w:val="24"/>
        </w:rPr>
        <w:t xml:space="preserve"> сесії Кіцманської міської ради </w:t>
      </w:r>
      <w:r w:rsidRPr="00C02E04">
        <w:rPr>
          <w:rFonts w:ascii="Times New Roman" w:hAnsi="Times New Roman"/>
          <w:sz w:val="24"/>
          <w:szCs w:val="24"/>
          <w:lang w:val="en-US"/>
        </w:rPr>
        <w:t>VIII</w:t>
      </w:r>
      <w:r w:rsidRPr="00C02E04">
        <w:rPr>
          <w:rFonts w:ascii="Times New Roman" w:hAnsi="Times New Roman"/>
          <w:sz w:val="24"/>
          <w:szCs w:val="24"/>
        </w:rPr>
        <w:t xml:space="preserve"> скликання від 22.12.2021 р. № 688/12 доповнивши розділ пунктом 6. «Надання субвенції на оплату комунальних послуг та енергоносіїв, (електроенергія, природний газ, водопостачання та водовідведення) та передбачити фінансування з місцевого бюджету на 2023 рік у розмірі 70,0 тис. грн.</w:t>
      </w:r>
    </w:p>
    <w:p w:rsidR="00D81D4F" w:rsidRPr="00324CEF" w:rsidRDefault="000C4CBA" w:rsidP="000C4CBA">
      <w:pPr>
        <w:pStyle w:val="20"/>
        <w:widowControl w:val="0"/>
        <w:numPr>
          <w:ilvl w:val="0"/>
          <w:numId w:val="6"/>
        </w:numPr>
        <w:tabs>
          <w:tab w:val="clear" w:pos="615"/>
          <w:tab w:val="num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24CEF">
        <w:rPr>
          <w:rFonts w:ascii="Times New Roman" w:hAnsi="Times New Roman"/>
          <w:sz w:val="24"/>
          <w:szCs w:val="24"/>
        </w:rPr>
        <w:t>Внести зміни та доповнення до</w:t>
      </w:r>
      <w:r w:rsidR="00561B33" w:rsidRPr="00324CEF">
        <w:rPr>
          <w:rFonts w:ascii="Times New Roman" w:hAnsi="Times New Roman"/>
          <w:bCs/>
          <w:sz w:val="24"/>
          <w:szCs w:val="24"/>
        </w:rPr>
        <w:t xml:space="preserve"> </w:t>
      </w:r>
      <w:r w:rsidRPr="00324CEF">
        <w:rPr>
          <w:rFonts w:ascii="Times New Roman" w:hAnsi="Times New Roman"/>
          <w:sz w:val="24"/>
          <w:szCs w:val="24"/>
        </w:rPr>
        <w:t>Програми розвитку охорони здоров’я на території Кіцманської міської територіальної громади на 2023 рік затвердженої рішенням ХХІ</w:t>
      </w:r>
      <w:r w:rsidRPr="00324CEF">
        <w:rPr>
          <w:rFonts w:ascii="Times New Roman" w:hAnsi="Times New Roman"/>
          <w:sz w:val="24"/>
          <w:szCs w:val="24"/>
          <w:lang w:val="en-US"/>
        </w:rPr>
        <w:t>V</w:t>
      </w:r>
      <w:r w:rsidRPr="00324CEF">
        <w:rPr>
          <w:rFonts w:ascii="Times New Roman" w:hAnsi="Times New Roman"/>
          <w:sz w:val="24"/>
          <w:szCs w:val="24"/>
        </w:rPr>
        <w:t xml:space="preserve"> сесії Кіцманської міської ради VІІI скликання від 16.12.2022 р. №375/12 доповнивши </w:t>
      </w:r>
      <w:r w:rsidR="00B30A81" w:rsidRPr="00324CEF">
        <w:rPr>
          <w:rFonts w:ascii="Times New Roman" w:hAnsi="Times New Roman"/>
          <w:sz w:val="24"/>
          <w:szCs w:val="24"/>
        </w:rPr>
        <w:t>напрями діяльності та заходи Програми пунктом 13 «</w:t>
      </w:r>
      <w:r w:rsidR="00B30A81" w:rsidRPr="00324CEF">
        <w:rPr>
          <w:rFonts w:ascii="Times New Roman" w:hAnsi="Times New Roman"/>
          <w:sz w:val="24"/>
        </w:rPr>
        <w:t>Фінансова підтримка РКП «Кіцмань-Фарм» (оплата заробітної плати, енергоносіїв, комунальних послуг, медикаментів</w:t>
      </w:r>
      <w:r w:rsidR="00B30A81" w:rsidRPr="00324CEF">
        <w:rPr>
          <w:rFonts w:ascii="Times New Roman" w:hAnsi="Times New Roman"/>
          <w:sz w:val="24"/>
          <w:szCs w:val="24"/>
        </w:rPr>
        <w:t>» та передбачити фінансування з місцевого бюджету на 2023 рік у розмірі 400,0 тис. грн.</w:t>
      </w:r>
    </w:p>
    <w:p w:rsidR="00B30A81" w:rsidRPr="00324CEF" w:rsidRDefault="00B355CB" w:rsidP="000C4CBA">
      <w:pPr>
        <w:pStyle w:val="20"/>
        <w:widowControl w:val="0"/>
        <w:numPr>
          <w:ilvl w:val="0"/>
          <w:numId w:val="6"/>
        </w:numPr>
        <w:tabs>
          <w:tab w:val="clear" w:pos="615"/>
          <w:tab w:val="num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324CEF">
        <w:rPr>
          <w:rFonts w:ascii="Times New Roman" w:hAnsi="Times New Roman"/>
          <w:sz w:val="24"/>
          <w:szCs w:val="24"/>
        </w:rPr>
        <w:t>Внести зміни та доповнення до</w:t>
      </w:r>
      <w:r w:rsidRPr="00324CEF">
        <w:rPr>
          <w:rFonts w:ascii="Times New Roman" w:hAnsi="Times New Roman"/>
          <w:bCs/>
          <w:sz w:val="24"/>
          <w:szCs w:val="24"/>
        </w:rPr>
        <w:t xml:space="preserve"> </w:t>
      </w:r>
      <w:r w:rsidRPr="00324CEF">
        <w:rPr>
          <w:rFonts w:ascii="Times New Roman" w:hAnsi="Times New Roman"/>
          <w:sz w:val="24"/>
          <w:szCs w:val="24"/>
        </w:rPr>
        <w:t>Програма підготовки громадян Кіцманської територіальної громади до військової служби і призову до Збройних Сил України та інших військових формувань на 2023 рік затвердженої рішенням ХХІ</w:t>
      </w:r>
      <w:r w:rsidRPr="00324CEF">
        <w:rPr>
          <w:rFonts w:ascii="Times New Roman" w:hAnsi="Times New Roman"/>
          <w:sz w:val="24"/>
          <w:szCs w:val="24"/>
          <w:lang w:val="en-US"/>
        </w:rPr>
        <w:t>V</w:t>
      </w:r>
      <w:r w:rsidRPr="00324CEF">
        <w:rPr>
          <w:rFonts w:ascii="Times New Roman" w:hAnsi="Times New Roman"/>
          <w:sz w:val="24"/>
          <w:szCs w:val="24"/>
        </w:rPr>
        <w:t xml:space="preserve"> сесії Кіцманської міської ради VІІI скликання від 16.12.2022 р. №375/12 доповнивши напрями діяльності та заходи Програми пунктом 10 «Субвенція з місцевого бюджету державному бюджету на реконструкцію будівлі №1/9 (поліклініка), війського містечка №1 військової частини А1028 з влаштуванням заходів безбар’єрного пересування для маломобільних груп населення (влаштування ліфта та пандусів) за адресою: вул. Героїв  Майдану, 41-Б, м. Чернівці» та передбачити фінансування з місцевого бюджету на 2023 рік у розмірі 100,0 тис. грн.</w:t>
      </w:r>
      <w:r w:rsidR="0059788E" w:rsidRPr="00324CEF">
        <w:rPr>
          <w:rFonts w:ascii="Times New Roman" w:hAnsi="Times New Roman"/>
          <w:sz w:val="24"/>
          <w:szCs w:val="24"/>
        </w:rPr>
        <w:t xml:space="preserve"> та  пункт 9 доповнити назву військової частини «А4722»</w:t>
      </w:r>
    </w:p>
    <w:p w:rsidR="001525BD" w:rsidRPr="001E7BDC" w:rsidRDefault="00C87351" w:rsidP="001E7BDC">
      <w:pPr>
        <w:pStyle w:val="a4"/>
        <w:numPr>
          <w:ilvl w:val="0"/>
          <w:numId w:val="6"/>
        </w:numPr>
        <w:shd w:val="clear" w:color="auto" w:fill="FDFDFD"/>
        <w:tabs>
          <w:tab w:val="clear" w:pos="615"/>
          <w:tab w:val="num" w:pos="0"/>
        </w:tabs>
        <w:spacing w:before="0" w:beforeAutospacing="0" w:after="150" w:afterAutospacing="0"/>
        <w:ind w:left="0" w:firstLine="709"/>
        <w:jc w:val="both"/>
      </w:pPr>
      <w:r w:rsidRPr="00D75A78">
        <w:t xml:space="preserve">Контроль за виконанням даного рішення покласти на </w:t>
      </w:r>
      <w:r>
        <w:t xml:space="preserve">постійну </w:t>
      </w:r>
      <w:r w:rsidRPr="00D75A78">
        <w:t xml:space="preserve">комісію з питань </w:t>
      </w:r>
      <w:r w:rsidR="008C4A74"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C4A74">
        <w:t xml:space="preserve"> </w:t>
      </w:r>
      <w:r>
        <w:t>(</w:t>
      </w:r>
      <w:r w:rsidR="008C4A74">
        <w:t>Олег СКОРЕЙКО</w:t>
      </w:r>
      <w:r>
        <w:t>) та</w:t>
      </w:r>
      <w:r w:rsidRPr="000E4662">
        <w:rPr>
          <w:bCs/>
        </w:rPr>
        <w:t xml:space="preserve"> заступника міського голови з питань </w:t>
      </w:r>
      <w:r w:rsidR="008C4A74">
        <w:rPr>
          <w:bCs/>
        </w:rPr>
        <w:t>діяльності виконавчих органів</w:t>
      </w:r>
      <w:r w:rsidR="001B79D6">
        <w:rPr>
          <w:bCs/>
        </w:rPr>
        <w:t xml:space="preserve"> Юрія КОСАРА</w:t>
      </w:r>
      <w:r w:rsidRPr="000E4662">
        <w:rPr>
          <w:bCs/>
        </w:rPr>
        <w:t>.</w:t>
      </w:r>
      <w:r w:rsidR="001D48E7">
        <w:rPr>
          <w:bCs/>
        </w:rPr>
        <w:t xml:space="preserve"> </w:t>
      </w:r>
    </w:p>
    <w:p w:rsidR="001E7BDC" w:rsidRDefault="001E7BDC" w:rsidP="00324CEF">
      <w:pPr>
        <w:pStyle w:val="a8"/>
        <w:spacing w:after="150"/>
        <w:ind w:left="615"/>
        <w:jc w:val="both"/>
      </w:pPr>
    </w:p>
    <w:p w:rsidR="00591019" w:rsidRPr="00AB0349" w:rsidRDefault="00591019" w:rsidP="00324CEF">
      <w:pPr>
        <w:spacing w:after="150"/>
        <w:jc w:val="both"/>
        <w:rPr>
          <w:bCs/>
          <w:sz w:val="6"/>
        </w:rPr>
      </w:pPr>
    </w:p>
    <w:p w:rsidR="007E3B35" w:rsidRDefault="007E3B35" w:rsidP="00324CEF">
      <w:pPr>
        <w:pStyle w:val="a9"/>
        <w:ind w:right="-1"/>
        <w:rPr>
          <w:b/>
        </w:rPr>
      </w:pPr>
      <w:r w:rsidRPr="00324CEF">
        <w:rPr>
          <w:b/>
          <w:color w:val="auto"/>
          <w:sz w:val="24"/>
          <w:szCs w:val="24"/>
        </w:rPr>
        <w:t xml:space="preserve">Міський голова </w:t>
      </w:r>
      <w:r w:rsidRPr="00324CEF">
        <w:rPr>
          <w:b/>
          <w:color w:val="auto"/>
          <w:sz w:val="24"/>
          <w:szCs w:val="24"/>
        </w:rPr>
        <w:tab/>
      </w:r>
      <w:r w:rsidRPr="00324CEF">
        <w:rPr>
          <w:b/>
          <w:color w:val="auto"/>
          <w:sz w:val="24"/>
          <w:szCs w:val="24"/>
        </w:rPr>
        <w:tab/>
      </w:r>
      <w:r w:rsidRPr="00324CEF">
        <w:rPr>
          <w:b/>
          <w:color w:val="auto"/>
          <w:sz w:val="24"/>
          <w:szCs w:val="24"/>
        </w:rPr>
        <w:tab/>
      </w:r>
      <w:r w:rsidRPr="00324CEF">
        <w:rPr>
          <w:b/>
          <w:color w:val="auto"/>
          <w:sz w:val="24"/>
          <w:szCs w:val="24"/>
        </w:rPr>
        <w:tab/>
      </w:r>
      <w:r w:rsidRPr="00324CEF">
        <w:rPr>
          <w:b/>
          <w:color w:val="auto"/>
          <w:sz w:val="24"/>
          <w:szCs w:val="24"/>
        </w:rPr>
        <w:tab/>
      </w:r>
      <w:r w:rsidRPr="00324CEF">
        <w:rPr>
          <w:b/>
          <w:color w:val="auto"/>
          <w:sz w:val="24"/>
          <w:szCs w:val="24"/>
        </w:rPr>
        <w:tab/>
      </w:r>
      <w:r w:rsidRPr="00324CEF">
        <w:rPr>
          <w:b/>
          <w:color w:val="auto"/>
          <w:sz w:val="24"/>
          <w:szCs w:val="24"/>
        </w:rPr>
        <w:tab/>
      </w:r>
      <w:r w:rsidRPr="00324CEF">
        <w:rPr>
          <w:b/>
          <w:color w:val="auto"/>
          <w:sz w:val="24"/>
          <w:szCs w:val="24"/>
        </w:rPr>
        <w:tab/>
        <w:t xml:space="preserve">          Сергій БУЛЕГА</w:t>
      </w:r>
    </w:p>
    <w:sectPr w:rsidR="007E3B35" w:rsidSect="00324CEF">
      <w:headerReference w:type="default" r:id="rId9"/>
      <w:pgSz w:w="11906" w:h="16838"/>
      <w:pgMar w:top="851" w:right="851" w:bottom="851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4DC" w:rsidRDefault="00EE54DC" w:rsidP="00324CEF">
      <w:r>
        <w:separator/>
      </w:r>
    </w:p>
  </w:endnote>
  <w:endnote w:type="continuationSeparator" w:id="0">
    <w:p w:rsidR="00EE54DC" w:rsidRDefault="00EE54DC" w:rsidP="00324C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4DC" w:rsidRDefault="00EE54DC" w:rsidP="00324CEF">
      <w:r>
        <w:separator/>
      </w:r>
    </w:p>
  </w:footnote>
  <w:footnote w:type="continuationSeparator" w:id="0">
    <w:p w:rsidR="00EE54DC" w:rsidRDefault="00EE54DC" w:rsidP="00324C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959192"/>
      <w:docPartObj>
        <w:docPartGallery w:val="Page Numbers (Top of Page)"/>
        <w:docPartUnique/>
      </w:docPartObj>
    </w:sdtPr>
    <w:sdtContent>
      <w:p w:rsidR="00324CEF" w:rsidRDefault="00324CEF">
        <w:pPr>
          <w:pStyle w:val="ae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324CEF" w:rsidRDefault="00324CEF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EFC2840"/>
    <w:lvl w:ilvl="0">
      <w:numFmt w:val="decimal"/>
      <w:lvlText w:val="*"/>
      <w:lvlJc w:val="left"/>
    </w:lvl>
  </w:abstractNum>
  <w:abstractNum w:abstractNumId="1">
    <w:nsid w:val="16C23562"/>
    <w:multiLevelType w:val="hybridMultilevel"/>
    <w:tmpl w:val="CEA66B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C42BB5"/>
    <w:multiLevelType w:val="hybridMultilevel"/>
    <w:tmpl w:val="FFCCDF0A"/>
    <w:lvl w:ilvl="0" w:tplc="3D069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E980045"/>
    <w:multiLevelType w:val="multilevel"/>
    <w:tmpl w:val="055CE1F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463F22D7"/>
    <w:multiLevelType w:val="hybridMultilevel"/>
    <w:tmpl w:val="1D9676F6"/>
    <w:lvl w:ilvl="0" w:tplc="CD0265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>
    <w:nsid w:val="66DE2E73"/>
    <w:multiLevelType w:val="hybridMultilevel"/>
    <w:tmpl w:val="4F4EEF58"/>
    <w:lvl w:ilvl="0" w:tplc="EBA830CC">
      <w:start w:val="2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95" w:hanging="360"/>
      </w:pPr>
    </w:lvl>
    <w:lvl w:ilvl="2" w:tplc="0422001B" w:tentative="1">
      <w:start w:val="1"/>
      <w:numFmt w:val="lowerRoman"/>
      <w:lvlText w:val="%3."/>
      <w:lvlJc w:val="right"/>
      <w:pPr>
        <w:ind w:left="2415" w:hanging="180"/>
      </w:pPr>
    </w:lvl>
    <w:lvl w:ilvl="3" w:tplc="0422000F" w:tentative="1">
      <w:start w:val="1"/>
      <w:numFmt w:val="decimal"/>
      <w:lvlText w:val="%4."/>
      <w:lvlJc w:val="left"/>
      <w:pPr>
        <w:ind w:left="3135" w:hanging="360"/>
      </w:pPr>
    </w:lvl>
    <w:lvl w:ilvl="4" w:tplc="04220019" w:tentative="1">
      <w:start w:val="1"/>
      <w:numFmt w:val="lowerLetter"/>
      <w:lvlText w:val="%5."/>
      <w:lvlJc w:val="left"/>
      <w:pPr>
        <w:ind w:left="3855" w:hanging="360"/>
      </w:pPr>
    </w:lvl>
    <w:lvl w:ilvl="5" w:tplc="0422001B" w:tentative="1">
      <w:start w:val="1"/>
      <w:numFmt w:val="lowerRoman"/>
      <w:lvlText w:val="%6."/>
      <w:lvlJc w:val="right"/>
      <w:pPr>
        <w:ind w:left="4575" w:hanging="180"/>
      </w:pPr>
    </w:lvl>
    <w:lvl w:ilvl="6" w:tplc="0422000F" w:tentative="1">
      <w:start w:val="1"/>
      <w:numFmt w:val="decimal"/>
      <w:lvlText w:val="%7."/>
      <w:lvlJc w:val="left"/>
      <w:pPr>
        <w:ind w:left="5295" w:hanging="360"/>
      </w:pPr>
    </w:lvl>
    <w:lvl w:ilvl="7" w:tplc="04220019" w:tentative="1">
      <w:start w:val="1"/>
      <w:numFmt w:val="lowerLetter"/>
      <w:lvlText w:val="%8."/>
      <w:lvlJc w:val="left"/>
      <w:pPr>
        <w:ind w:left="6015" w:hanging="360"/>
      </w:pPr>
    </w:lvl>
    <w:lvl w:ilvl="8" w:tplc="0422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9">
    <w:nsid w:val="7670681E"/>
    <w:multiLevelType w:val="hybridMultilevel"/>
    <w:tmpl w:val="E80E23CC"/>
    <w:lvl w:ilvl="0" w:tplc="4D82D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60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2"/>
  </w:num>
  <w:num w:numId="6">
    <w:abstractNumId w:val="3"/>
  </w:num>
  <w:num w:numId="7">
    <w:abstractNumId w:val="5"/>
  </w:num>
  <w:num w:numId="8">
    <w:abstractNumId w:val="8"/>
  </w:num>
  <w:num w:numId="9">
    <w:abstractNumId w:val="6"/>
  </w:num>
  <w:num w:numId="10">
    <w:abstractNumId w:val="9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72B6"/>
    <w:rsid w:val="000379DC"/>
    <w:rsid w:val="00041A51"/>
    <w:rsid w:val="000804FC"/>
    <w:rsid w:val="0008280B"/>
    <w:rsid w:val="00092A57"/>
    <w:rsid w:val="00092E50"/>
    <w:rsid w:val="00095481"/>
    <w:rsid w:val="000C4CBA"/>
    <w:rsid w:val="0011562E"/>
    <w:rsid w:val="0012348E"/>
    <w:rsid w:val="001464AB"/>
    <w:rsid w:val="001525BD"/>
    <w:rsid w:val="00161257"/>
    <w:rsid w:val="001B79D6"/>
    <w:rsid w:val="001C6898"/>
    <w:rsid w:val="001D48E7"/>
    <w:rsid w:val="001E7BDC"/>
    <w:rsid w:val="00200E78"/>
    <w:rsid w:val="00236B79"/>
    <w:rsid w:val="00236C70"/>
    <w:rsid w:val="00241848"/>
    <w:rsid w:val="002476B7"/>
    <w:rsid w:val="00253524"/>
    <w:rsid w:val="00273672"/>
    <w:rsid w:val="002E444F"/>
    <w:rsid w:val="00303D3C"/>
    <w:rsid w:val="00324CEF"/>
    <w:rsid w:val="00342848"/>
    <w:rsid w:val="003C5176"/>
    <w:rsid w:val="00404CC0"/>
    <w:rsid w:val="00424B7D"/>
    <w:rsid w:val="00444F1D"/>
    <w:rsid w:val="00477F9D"/>
    <w:rsid w:val="004A64D6"/>
    <w:rsid w:val="004C127A"/>
    <w:rsid w:val="004D6ACF"/>
    <w:rsid w:val="004F0B1B"/>
    <w:rsid w:val="00505C1E"/>
    <w:rsid w:val="00510710"/>
    <w:rsid w:val="00530318"/>
    <w:rsid w:val="00561B33"/>
    <w:rsid w:val="005717A5"/>
    <w:rsid w:val="00574105"/>
    <w:rsid w:val="0058038B"/>
    <w:rsid w:val="00591019"/>
    <w:rsid w:val="005933BD"/>
    <w:rsid w:val="0059788E"/>
    <w:rsid w:val="005D3C55"/>
    <w:rsid w:val="005E4E97"/>
    <w:rsid w:val="005F77F3"/>
    <w:rsid w:val="00643D72"/>
    <w:rsid w:val="00644E96"/>
    <w:rsid w:val="0065588B"/>
    <w:rsid w:val="006C0E22"/>
    <w:rsid w:val="006E5B2E"/>
    <w:rsid w:val="006E7BED"/>
    <w:rsid w:val="00717D4F"/>
    <w:rsid w:val="0074009D"/>
    <w:rsid w:val="00741F20"/>
    <w:rsid w:val="00794692"/>
    <w:rsid w:val="007D1103"/>
    <w:rsid w:val="007E3B35"/>
    <w:rsid w:val="008268F6"/>
    <w:rsid w:val="0088061A"/>
    <w:rsid w:val="008B02B4"/>
    <w:rsid w:val="008C4A74"/>
    <w:rsid w:val="00950E4D"/>
    <w:rsid w:val="009B6272"/>
    <w:rsid w:val="00A62AC5"/>
    <w:rsid w:val="00AB0349"/>
    <w:rsid w:val="00AB1627"/>
    <w:rsid w:val="00AB33ED"/>
    <w:rsid w:val="00AF4B23"/>
    <w:rsid w:val="00AF6680"/>
    <w:rsid w:val="00B26524"/>
    <w:rsid w:val="00B30A81"/>
    <w:rsid w:val="00B355CB"/>
    <w:rsid w:val="00B4641D"/>
    <w:rsid w:val="00B475AD"/>
    <w:rsid w:val="00B64BE0"/>
    <w:rsid w:val="00B71CBF"/>
    <w:rsid w:val="00B7619C"/>
    <w:rsid w:val="00BC7C3A"/>
    <w:rsid w:val="00BC7C5A"/>
    <w:rsid w:val="00BD7CE4"/>
    <w:rsid w:val="00BE4316"/>
    <w:rsid w:val="00C02E04"/>
    <w:rsid w:val="00C15F38"/>
    <w:rsid w:val="00C31890"/>
    <w:rsid w:val="00C64F97"/>
    <w:rsid w:val="00C75274"/>
    <w:rsid w:val="00C87351"/>
    <w:rsid w:val="00CB64B7"/>
    <w:rsid w:val="00CF153D"/>
    <w:rsid w:val="00D47DAE"/>
    <w:rsid w:val="00D73EFA"/>
    <w:rsid w:val="00D772B6"/>
    <w:rsid w:val="00D81D4F"/>
    <w:rsid w:val="00DB6A58"/>
    <w:rsid w:val="00DC0B8B"/>
    <w:rsid w:val="00DD0537"/>
    <w:rsid w:val="00DD290C"/>
    <w:rsid w:val="00E270B2"/>
    <w:rsid w:val="00E730EA"/>
    <w:rsid w:val="00EA4DD5"/>
    <w:rsid w:val="00ED3E83"/>
    <w:rsid w:val="00EE4594"/>
    <w:rsid w:val="00EE54DC"/>
    <w:rsid w:val="00EE5F74"/>
    <w:rsid w:val="00F35F45"/>
    <w:rsid w:val="00F64247"/>
    <w:rsid w:val="00FA2C14"/>
    <w:rsid w:val="00FA3C49"/>
    <w:rsid w:val="00FD4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99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и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и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ae">
    <w:name w:val="header"/>
    <w:basedOn w:val="a"/>
    <w:link w:val="af"/>
    <w:uiPriority w:val="99"/>
    <w:rsid w:val="00C75274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val="ru-RU"/>
    </w:rPr>
  </w:style>
  <w:style w:type="character" w:customStyle="1" w:styleId="af">
    <w:name w:val="Верхній колонтитул Знак"/>
    <w:basedOn w:val="a0"/>
    <w:link w:val="ae"/>
    <w:uiPriority w:val="99"/>
    <w:rsid w:val="00C7527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7">
    <w:name w:val="Без інтервалів Знак"/>
    <w:link w:val="a6"/>
    <w:uiPriority w:val="1"/>
    <w:rsid w:val="008268F6"/>
    <w:rPr>
      <w:rFonts w:ascii="Calibri" w:eastAsia="Calibri" w:hAnsi="Calibri" w:cs="Times New Roman"/>
    </w:rPr>
  </w:style>
  <w:style w:type="paragraph" w:styleId="20">
    <w:name w:val="List 2"/>
    <w:basedOn w:val="a"/>
    <w:rsid w:val="001E7BDC"/>
    <w:pPr>
      <w:ind w:left="566" w:hanging="283"/>
    </w:pPr>
    <w:rPr>
      <w:rFonts w:ascii="Arial" w:hAnsi="Arial"/>
      <w:sz w:val="20"/>
      <w:szCs w:val="20"/>
    </w:rPr>
  </w:style>
  <w:style w:type="paragraph" w:styleId="af0">
    <w:name w:val="Body Text Indent"/>
    <w:basedOn w:val="a"/>
    <w:link w:val="af1"/>
    <w:rsid w:val="0008280B"/>
    <w:pPr>
      <w:spacing w:after="120"/>
      <w:ind w:left="283"/>
    </w:pPr>
    <w:rPr>
      <w:sz w:val="24"/>
      <w:szCs w:val="24"/>
      <w:lang w:val="ru-RU"/>
    </w:rPr>
  </w:style>
  <w:style w:type="character" w:customStyle="1" w:styleId="af1">
    <w:name w:val="Основний текст з відступом Знак"/>
    <w:basedOn w:val="a0"/>
    <w:link w:val="af0"/>
    <w:rsid w:val="000828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2">
    <w:name w:val="footer"/>
    <w:basedOn w:val="a"/>
    <w:link w:val="af3"/>
    <w:uiPriority w:val="99"/>
    <w:semiHidden/>
    <w:unhideWhenUsed/>
    <w:rsid w:val="00324CEF"/>
    <w:pPr>
      <w:tabs>
        <w:tab w:val="center" w:pos="4819"/>
        <w:tab w:val="right" w:pos="9639"/>
      </w:tabs>
    </w:pPr>
  </w:style>
  <w:style w:type="character" w:customStyle="1" w:styleId="af3">
    <w:name w:val="Нижній колонтитул Знак"/>
    <w:basedOn w:val="a0"/>
    <w:link w:val="af2"/>
    <w:uiPriority w:val="99"/>
    <w:semiHidden/>
    <w:rsid w:val="00324CE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0">
    <w:name w:val="Обычный11"/>
    <w:uiPriority w:val="99"/>
    <w:rsid w:val="00324CEF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3207</Words>
  <Characters>1828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petromeroslavovih</cp:lastModifiedBy>
  <cp:revision>3</cp:revision>
  <cp:lastPrinted>2023-06-28T06:47:00Z</cp:lastPrinted>
  <dcterms:created xsi:type="dcterms:W3CDTF">2023-06-28T06:06:00Z</dcterms:created>
  <dcterms:modified xsi:type="dcterms:W3CDTF">2023-06-28T06:49:00Z</dcterms:modified>
</cp:coreProperties>
</file>