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spacing/>
        <w:jc w:val="center"/>
        <w:rPr>
          <w:rFonts w:ascii="Times New Roman" w:hAnsi="Times New Roman"/>
          <w:sz w:val="22"/>
          <w:lang w:val="ru-ru"/>
        </w:rPr>
      </w:pPr>
      <w:bookmarkStart w:id="0" w:name="_Hlk479844739"/>
      <w:r>
        <w:rPr>
          <w:rFonts w:ascii="Times New Roman" w:hAnsi="Times New Roman"/>
          <w:sz w:val="22"/>
          <w:lang w:val="ru-ru"/>
        </w:rPr>
      </w:r>
      <w:r>
        <w:rPr>
          <w:rFonts w:ascii="Times New Roman" w:hAnsi="Times New Roman"/>
          <w:sz w:val="22"/>
          <w:lang w:val="en-gb"/>
        </w:rPr>
      </w: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'єктOLE1" o:spid="_x0000_s1026" type="#_x0000_t75" style="width:37.50pt;height:50.25pt;z-index:251658241;mso-wrap-distance-left:9.00pt;mso-wrap-distance-top:0.00pt;mso-wrap-distance-right:9.00pt;mso-wrap-distance-bottom:0.00pt;mso-wrap-style:square" stroked="f" filled="f" v:ext="SMDATA_16_AzPrZB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B6AAAAAAAAAAAAAAAAAAAAIAAAAAAAAAAAAAAAIAAAAAAAAA7gIAAO0DAAAAAAAAAAAAAAAAAAAoAAAACAAAAAEAAAABAAAA">
            <v:imagedata r:id="rId8" o:title="media/image1"/>
          </v:shape>
          <o:OLEObject Type="Embed" ProgID="Paintbrush Picture" ShapeID="Об'єктOLE1" DrawAspect="Content" ObjectID="_1" r:id="rId9"/>
        </w:object>
      </w:r>
      <w:r>
        <w:rPr>
          <w:rFonts w:ascii="Times New Roman" w:hAnsi="Times New Roman"/>
          <w:sz w:val="22"/>
          <w:lang w:val="en-gb"/>
        </w:rPr>
      </w:r>
      <w:r/>
      <w:bookmarkEnd w:id="0"/>
      <w:r/>
      <w:r>
        <w:rPr>
          <w:rFonts w:ascii="Times New Roman" w:hAnsi="Times New Roman"/>
          <w:sz w:val="22"/>
          <w:lang w:val="ru-ru"/>
        </w:rPr>
      </w:r>
    </w:p>
    <w:p>
      <w:pPr>
        <w:pStyle w:val="para1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>
      <w:pPr>
        <w:pStyle w:val="para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>
      <w:pPr>
        <w:pStyle w:val="para12"/>
        <w:spacing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  <w:r>
        <w:rPr>
          <w:rFonts w:ascii="Times New Roman" w:hAnsi="Times New Roman"/>
          <w:szCs w:val="24"/>
        </w:rPr>
      </w:r>
    </w:p>
    <w:p>
      <w:pPr>
        <w:pStyle w:val="para4"/>
        <w:ind w:left="7080" w:firstLine="708"/>
        <w:spacing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6350" t="6350" r="6350" b="6350"/>
                <wp:wrapNone/>
                <wp:docPr id="2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AzPrZ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7" style="position:absolute;width:496.80pt;height:0.00pt;z-index:251658242;mso-wrap-distance-left:9.00pt;mso-wrap-distance-top:0.00pt;mso-wrap-distance-right:9.00pt;mso-wrap-distance-bottom:0.00pt;mso-wrap-style:square" from="-13.50pt,4.20pt" to="483.30pt,4.20pt" strokeweight="0.50pt" filled="f" v:ext="SMDATA_14_AzPrZ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>
                <w10:wrap type="none" anchorx="text" anchory="text"/>
              </v:line>
            </w:pict>
          </mc:Fallback>
        </mc:AlternateContent>
      </w:r>
      <w:r>
        <w:rPr>
          <w:rFonts w:ascii="Times New Roman" w:hAnsi="Times New Roman"/>
        </w:rPr>
        <w:t xml:space="preserve"> </w:t>
      </w:r>
    </w:p>
    <w:p>
      <w:pPr>
        <w:ind w:left="5529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>
      <w:pPr>
        <w:ind w:left="5529"/>
        <w:spacing w:after="0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Автор: </w:t>
      </w:r>
      <w:r>
        <w:rPr>
          <w:rFonts w:ascii="Times New Roman" w:hAnsi="Times New Roman"/>
          <w:sz w:val="24"/>
          <w:szCs w:val="20"/>
          <w:lang w:val="uk-ua"/>
        </w:rPr>
        <w:t>Лисак Р.І.</w:t>
      </w:r>
      <w:r>
        <w:rPr>
          <w:rFonts w:ascii="Times New Roman" w:hAnsi="Times New Roman"/>
          <w:sz w:val="24"/>
          <w:szCs w:val="20"/>
          <w:lang w:val="uk-ua"/>
        </w:rPr>
      </w:r>
    </w:p>
    <w:p>
      <w:pPr>
        <w:ind w:left="5529"/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Реєстраційний номе 801/8</w:t>
      </w:r>
    </w:p>
    <w:p>
      <w:pPr>
        <w:pStyle w:val="para5"/>
        <w:spacing/>
        <w:jc w:val="center"/>
        <w:rPr>
          <w:rFonts w:ascii="Times New Roman" w:hAnsi="Times New Roman"/>
          <w:b/>
          <w:sz w:val="20"/>
          <w:szCs w:val="24"/>
        </w:rPr>
      </w:pPr>
      <w:r>
        <w:rPr>
          <w:rFonts w:ascii="Times New Roman" w:hAnsi="Times New Roman"/>
          <w:b/>
          <w:sz w:val="20"/>
          <w:szCs w:val="24"/>
        </w:rPr>
      </w:r>
    </w:p>
    <w:p>
      <w:pPr>
        <w:pStyle w:val="para5"/>
        <w:spacing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____</w:t>
      </w:r>
    </w:p>
    <w:p>
      <w:pPr>
        <w:pStyle w:val="para5"/>
        <w:spacing/>
        <w:jc w:val="center"/>
        <w:rPr>
          <w:rFonts w:ascii="Times New Roman" w:hAnsi="Times New Roman"/>
          <w:b/>
          <w:sz w:val="14"/>
          <w:szCs w:val="28"/>
        </w:rPr>
      </w:pPr>
      <w:r>
        <w:rPr>
          <w:rFonts w:ascii="Times New Roman" w:hAnsi="Times New Roman"/>
          <w:b/>
          <w:sz w:val="14"/>
          <w:szCs w:val="28"/>
        </w:rPr>
      </w:r>
    </w:p>
    <w:p>
      <w:pPr>
        <w:pStyle w:val="para5"/>
        <w:spacing/>
        <w:jc w:val="center"/>
        <w:widowContro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 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>
      <w:pPr>
        <w:pStyle w:val="para5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para5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2021 року                                                                                        м. Кіцмань</w:t>
      </w:r>
      <w:r>
        <w:rPr>
          <w:rFonts w:ascii="Times New Roman" w:hAnsi="Times New Roman"/>
          <w:b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pStyle w:val="para6"/>
        <w:ind w:right="3543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Про надання дозволу на передачу майна комунальної власності  з балансу КНП «Кіцманська багатопрофільна лікарня інтенсивного лікування» на баланс КНП «Кіцманський центр первинної медичної допомоги» </w:t>
      </w:r>
    </w:p>
    <w:p>
      <w:pPr>
        <w:pStyle w:val="para6"/>
        <w:ind w:right="3543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ind w:firstLine="708"/>
        <w:spacing w:after="24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статтями 133, 137 Господарського кодексу України статтями 26, 29 та 60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рішення виконавчого комітету Кіцманської міської ради від 08.02.2023 року № 47/2 «Про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коригування адреси об’єкта нерухомого майна, будівель і споруд Кіцманської центральної районної лікарні з поліклінікою, що належать Кіцманській міській раді</w:t>
      </w:r>
      <w:r>
        <w:rPr>
          <w:rFonts w:ascii="Times New Roman" w:hAnsi="Times New Roman" w:cs="Times New Roman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Кіцманська міська рада </w:t>
      </w:r>
      <w:r>
        <w:rPr>
          <w:rFonts w:ascii="Times New Roman" w:hAnsi="Times New Roman"/>
          <w:b/>
          <w:sz w:val="24"/>
          <w:szCs w:val="24"/>
          <w:lang w:val="uk-ua"/>
        </w:rPr>
        <w:t>ВИРІШИЛА: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Надати дозвіл на передачу з балансу </w:t>
      </w:r>
      <w:r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в оперативне управління та на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баланс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lang w:val="uk-ua"/>
        </w:rPr>
        <w:t>КНП «Кіцманський центр первинної медичної допомоги»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lang w:val="uk-ua"/>
        </w:rPr>
        <w:t xml:space="preserve">будівлі лікувального корпусу літ. «1Е» загальною площею 232,0 кв.м. та огорожі №1, які знаходяться по вул. Незалежності, 1-В в м. Кіцмань, Чернівецького району, Чернівецької області.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Утворити та затверди</w:t>
      </w:r>
      <w:r/>
      <w:bookmarkStart w:id="1" w:name="_GoBack"/>
      <w:r/>
      <w:bookmarkEnd w:id="1"/>
      <w:r/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ти склад комісії для передачі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 балансу </w:t>
      </w:r>
      <w:r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в оперативне управління та на баланс  </w:t>
      </w:r>
      <w:r>
        <w:rPr>
          <w:rFonts w:ascii="Times New Roman" w:hAnsi="Times New Roman" w:cs="Times New Roman"/>
          <w:sz w:val="24"/>
          <w:lang w:val="uk-ua"/>
        </w:rPr>
        <w:t>КНП «Кіцманський центр первинної медичної допомоги»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, що додається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(додаток 1).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Комісії по передачі майна з балансу </w:t>
      </w:r>
      <w:r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в оперативне управління та на баланс  </w:t>
      </w:r>
      <w:r>
        <w:rPr>
          <w:rFonts w:ascii="Times New Roman" w:hAnsi="Times New Roman" w:cs="Times New Roman"/>
          <w:sz w:val="24"/>
          <w:lang w:val="uk-ua"/>
        </w:rPr>
        <w:t>КНП «Кіцманський центр первинної медичної допомоги»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здійснити передачу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майна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та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подати акт приймання-передачі на затвердження  міському голові.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 виконавчих органів Юрія КОСАРА, постійну комісію з питань комунальної власності, житлово-комунального господарства, енергозбереження та транспорту (Ярослав ЯРЕМІЙ)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</w:r>
    </w:p>
    <w:p>
      <w:pPr>
        <w:pStyle w:val="para6"/>
      </w:pPr>
      <w:r/>
    </w:p>
    <w:p>
      <w:pPr>
        <w:pStyle w:val="para6"/>
        <w:rPr>
          <w:rFonts w:ascii="Times New Roman" w:hAnsi="Times New Roman"/>
          <w:sz w:val="24"/>
        </w:rPr>
      </w:pPr>
      <w: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ДОДАТОК 1</w:t>
      </w:r>
      <w:r>
        <w:rPr>
          <w:rFonts w:ascii="Times New Roman" w:hAnsi="Times New Roman"/>
          <w:sz w:val="24"/>
        </w:rPr>
      </w:r>
    </w:p>
    <w:p>
      <w:pPr>
        <w:pStyle w:val="para6"/>
        <w:ind w:left="4956" w:firstLine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 рішення ХХХ сесії Кіцманської  міської ради </w:t>
      </w:r>
      <w:r>
        <w:rPr>
          <w:rFonts w:ascii="Times New Roman" w:hAnsi="Times New Roman"/>
          <w:sz w:val="24"/>
          <w:lang w:val="en-us"/>
        </w:rPr>
        <w:t>V</w:t>
      </w:r>
      <w:r>
        <w:rPr>
          <w:rFonts w:ascii="Times New Roman" w:hAnsi="Times New Roman"/>
          <w:sz w:val="24"/>
        </w:rPr>
        <w:t xml:space="preserve">ІІІ скликання, </w:t>
      </w:r>
    </w:p>
    <w:p>
      <w:pPr>
        <w:pStyle w:val="para6"/>
        <w:ind w:left="4248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від ____________  № _________</w:t>
      </w:r>
    </w:p>
    <w:p>
      <w:pPr>
        <w:suppressAutoHyphens/>
        <w:hyphenationLines w:val="0"/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para6"/>
        <w: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СКЛАД</w:t>
      </w:r>
    </w:p>
    <w:p>
      <w:pPr>
        <w:pStyle w:val="para6"/>
        <w:spacing/>
        <w:jc w:val="center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  <w:t xml:space="preserve">комісії для передачі з балансу </w:t>
      </w:r>
      <w:r>
        <w:rPr>
          <w:rFonts w:ascii="Times New Roman" w:hAnsi="Times New Roman"/>
          <w:b/>
          <w:sz w:val="24"/>
        </w:rPr>
        <w:t xml:space="preserve">КНП «Кіцманська багатопрофільна лікарня інтенсивного лікування» </w:t>
      </w:r>
      <w:r>
        <w:rPr>
          <w:rFonts w:ascii="Times New Roman" w:hAnsi="Times New Roman" w:eastAsia="Times New Roman"/>
          <w:b/>
          <w:sz w:val="24"/>
          <w:szCs w:val="24"/>
        </w:rPr>
        <w:t xml:space="preserve"> в оперативне управління та на баланс  </w:t>
      </w:r>
      <w:r>
        <w:rPr>
          <w:rFonts w:ascii="Times New Roman" w:hAnsi="Times New Roman"/>
          <w:b/>
          <w:sz w:val="24"/>
        </w:rPr>
        <w:t>КНП «Кіцманський центр первинної медичної допомоги»</w:t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pStyle w:val="para6"/>
        <w:spacing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para6"/>
        <w: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Style w:val="TableGrid"/>
        <w:name w:val="Таблиця1"/>
        <w:tabOrder w:val="0"/>
        <w:jc w:val="left"/>
        <w:tblInd w:w="137" w:type="dxa"/>
        <w:tblW w:w="9588" w:type="dxa"/>
        <w:tblLook w:val="04A0" w:firstRow="1" w:lastRow="0" w:firstColumn="1" w:lastColumn="0" w:noHBand="0" w:noVBand="1"/>
      </w:tblPr>
      <w:tblGrid>
        <w:gridCol w:w="3114"/>
        <w:gridCol w:w="567"/>
        <w:gridCol w:w="5907"/>
      </w:tblGrid>
      <w:tr>
        <w:trPr>
          <w:cantSplit w:val="0"/>
          <w:trHeight w:val="0" w:hRule="auto"/>
        </w:trPr>
        <w:tc>
          <w:tcPr>
            <w:tcW w:w="3114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Юрій КОСАР</w:t>
            </w:r>
          </w:p>
        </w:tc>
        <w:tc>
          <w:tcPr>
            <w:tcW w:w="56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заступник міського голови з питань діяльності виконавчих органів,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голова комісії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588" w:type="dxa"/>
            <w:gridSpan w:val="3"/>
            <w:tmTcPr id="1693135619" protected="0"/>
          </w:tcPr>
          <w:p>
            <w:pPr>
              <w:pStyle w:val="para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6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правового забезпечення виконавчого комітету міської ради;</w:t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6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Євгенія КОСТАШИК</w:t>
            </w:r>
          </w:p>
        </w:tc>
        <w:tc>
          <w:tcPr>
            <w:tcW w:w="56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Кіцманський центр первинної медичної допомоги»;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НЕЗВИСЬКА</w:t>
            </w:r>
          </w:p>
        </w:tc>
        <w:tc>
          <w:tcPr>
            <w:tcW w:w="56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КНП «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Кіцманський центр первинної медичної допомоги»;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Сергій ЧЕПІЛЬ</w:t>
            </w:r>
          </w:p>
        </w:tc>
        <w:tc>
          <w:tcPr>
            <w:tcW w:w="56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інженер з охорони праці КНП «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Кіцманський центр первинної медичної допомоги»;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Володимир ХРОМЮК</w:t>
            </w:r>
          </w:p>
        </w:tc>
        <w:tc>
          <w:tcPr>
            <w:tcW w:w="56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ТУРЧАК</w:t>
            </w:r>
          </w:p>
        </w:tc>
        <w:tc>
          <w:tcPr>
            <w:tcW w:w="56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бухгалтер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Леся СТІНСЬКА</w:t>
            </w:r>
          </w:p>
        </w:tc>
        <w:tc>
          <w:tcPr>
            <w:tcW w:w="56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61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Секретар міської ради </w:t>
        <w:tab/>
        <w:tab/>
        <w:tab/>
        <w:tab/>
        <w:tab/>
        <w:tab/>
        <w:tab/>
        <w:t xml:space="preserve">   Петро ЧУПРИНА</w:t>
      </w:r>
    </w:p>
    <w:p>
      <w:pPr>
        <w: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851" w:right="850" w:bottom="709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ntiqua Cyr">
    <w:panose1 w:val="020B060402020202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Antiqua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и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)"/>
      <w:lvlJc w:val="left"/>
      <w:pPr>
        <w:ind w:left="1080" w:hanging="0"/>
      </w:pPr>
      <w:rPr>
        <w:rFonts w:eastAsia="Calibri"/>
      </w:r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">
    <w:multiLevelType w:val="hybridMultilevel"/>
    <w:name w:val="Нумерований список 2"/>
    <w:lvl w:ilvl="0">
      <w:start w:val="1"/>
      <w:numFmt w:val="decimal"/>
      <w:suff w:val="tab"/>
      <w:lvlText w:val="%1."/>
      <w:lvlJc w:val="left"/>
      <w:pPr>
        <w:ind w:left="4253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3">
    <w:multiLevelType w:val="singleLevel"/>
    <w:name w:val="Нумерований список 3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4">
    <w:multiLevelType w:val="singleLevel"/>
    <w:name w:val="Нумерований список 4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5">
    <w:multiLevelType w:val="hybridMultilevel"/>
    <w:name w:val="Нумерований список 5"/>
    <w:lvl w:ilvl="0">
      <w:start w:val="2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6">
    <w:multiLevelType w:val="hybridMultilevel"/>
    <w:name w:val="Нумерований список 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7">
    <w:multiLevelType w:val="hybridMultilevel"/>
    <w:name w:val="Нумерований список 7"/>
    <w:lvl w:ilvl="0">
      <w:numFmt w:val="bullet"/>
      <w:suff w:val="tab"/>
      <w:lvlText w:val="-"/>
      <w:lvlJc w:val="left"/>
      <w:pPr>
        <w:ind w:left="851" w:hanging="0"/>
      </w:pPr>
      <w:rPr>
        <w:rFonts w:ascii="Times New Roman" w:hAnsi="Times New Roman" w:eastAsia="Calibri" w:cs="Times New Roman"/>
        <w:b w:val="0"/>
      </w:rPr>
    </w:lvl>
    <w:lvl w:ilvl="1">
      <w:numFmt w:val="bullet"/>
      <w:suff w:val="tab"/>
      <w:lvlText w:val="o"/>
      <w:lvlJc w:val="left"/>
      <w:pPr>
        <w:ind w:left="1571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291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3011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731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451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171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891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611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я" w:pos="below" w:numFmt="decimal"/>
    <w:caption w:name="Малюнок" w:pos="below" w:numFmt="decimal"/>
    <w:caption w:name="Зображення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7"/>
      <w:tmLastPosIdx w:val="197"/>
    </w:tmLastPosCaret>
    <w:tmLastPosAnchor>
      <w:tmLastPosPgfIdx w:val="17"/>
      <w:tmLastPosIdx w:val="0"/>
    </w:tmLastPosAnchor>
    <w:tmLastPosTblRect w:left="0" w:top="0" w:right="0" w:bottom="0"/>
  </w:tmLastPos>
  <w:tmAppRevision w:date="1693135619" w:val="106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wmf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5</cp:revision>
  <cp:lastPrinted>2023-08-25T10:45:00Z</cp:lastPrinted>
  <dcterms:created xsi:type="dcterms:W3CDTF">2023-08-25T10:32:00Z</dcterms:created>
  <dcterms:modified xsi:type="dcterms:W3CDTF">2023-08-27T11:26:59Z</dcterms:modified>
</cp:coreProperties>
</file>