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E6C" w:rsidRDefault="00BB6E6C" w:rsidP="00BB6E6C">
      <w:pPr>
        <w:shd w:val="clear" w:color="000000" w:fill="FFFFFF"/>
        <w:jc w:val="center"/>
        <w:rPr>
          <w:b/>
        </w:rPr>
      </w:pPr>
      <w:r>
        <w:rPr>
          <w:b/>
          <w:noProof/>
          <w:lang w:val="ru-RU" w:eastAsia="ru-RU"/>
        </w:rPr>
        <w:drawing>
          <wp:inline distT="0" distB="0" distL="0" distR="0" wp14:anchorId="4A09E98C" wp14:editId="79518F0D">
            <wp:extent cx="476885" cy="620395"/>
            <wp:effectExtent l="0" t="0" r="0" b="8255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1"/>
                    <pic:cNvPicPr>
                      <a:picLocks noRo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BB6E6C" w:rsidRDefault="00BB6E6C" w:rsidP="00BB6E6C">
      <w:pPr>
        <w:pStyle w:val="23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УКРАЇНА</w:t>
      </w:r>
    </w:p>
    <w:p w:rsidR="00BB6E6C" w:rsidRDefault="00BB6E6C" w:rsidP="00BB6E6C">
      <w:pPr>
        <w:pStyle w:val="120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 xml:space="preserve">КІЦМАНСЬКА МІСЬКА РАДА </w:t>
      </w:r>
    </w:p>
    <w:p w:rsidR="00BB6E6C" w:rsidRDefault="00E75D8C" w:rsidP="00BB6E6C">
      <w:pPr>
        <w:pStyle w:val="120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ЧЕРНІВЕЦЬКОГО</w:t>
      </w:r>
      <w:bookmarkStart w:id="0" w:name="_GoBack"/>
      <w:bookmarkEnd w:id="0"/>
      <w:r w:rsidR="00BB6E6C">
        <w:rPr>
          <w:sz w:val="24"/>
          <w:lang w:val="uk-UA"/>
        </w:rPr>
        <w:t xml:space="preserve"> РАЙОНУ ЧЕРНІВЕЦЬКОЇ ОБЛАСТІ</w:t>
      </w:r>
    </w:p>
    <w:p w:rsidR="00BB6E6C" w:rsidRDefault="00BB6E6C" w:rsidP="00BB6E6C">
      <w:pPr>
        <w:pStyle w:val="120"/>
        <w:shd w:val="clear" w:color="000000" w:fill="FFFFFF"/>
        <w:rPr>
          <w:b w:val="0"/>
          <w:sz w:val="22"/>
          <w:szCs w:val="22"/>
          <w:lang w:val="uk-UA"/>
        </w:rPr>
      </w:pPr>
      <w:bookmarkStart w:id="1" w:name="_Hlk479759872"/>
      <w:r>
        <w:rPr>
          <w:b w:val="0"/>
          <w:sz w:val="22"/>
          <w:szCs w:val="22"/>
          <w:lang w:val="uk-UA"/>
        </w:rPr>
        <w:t>вул.Незалежності, 83, м.Кіцмань, Чернівецької обл.59300 тел.2-39-75, факс.2-39-75</w:t>
      </w:r>
    </w:p>
    <w:p w:rsidR="00BB6E6C" w:rsidRDefault="00BB6E6C" w:rsidP="00BB6E6C">
      <w:pPr>
        <w:pStyle w:val="120"/>
        <w:shd w:val="clear" w:color="000000" w:fill="FFFFFF"/>
        <w:rPr>
          <w:b w:val="0"/>
          <w:sz w:val="22"/>
          <w:szCs w:val="22"/>
          <w:lang w:val="uk-UA"/>
        </w:rPr>
      </w:pPr>
      <w:r>
        <w:rPr>
          <w:b w:val="0"/>
          <w:sz w:val="22"/>
          <w:szCs w:val="22"/>
          <w:lang w:val="uk-UA"/>
        </w:rPr>
        <w:t>Email:04062127@mail.gov.ua</w:t>
      </w:r>
    </w:p>
    <w:p w:rsidR="00BB6E6C" w:rsidRDefault="00BB6E6C" w:rsidP="00BB6E6C">
      <w:pPr>
        <w:shd w:val="clear" w:color="000000" w:fill="FFFFFF"/>
        <w:jc w:val="center"/>
        <w:rPr>
          <w:sz w:val="12"/>
          <w:szCs w:val="12"/>
        </w:rPr>
      </w:pPr>
      <w:r>
        <w:rPr>
          <w:noProof/>
          <w:sz w:val="12"/>
          <w:szCs w:val="12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8E9D4D7" wp14:editId="4D972455">
                <wp:simplePos x="0" y="0"/>
                <wp:positionH relativeFrom="column">
                  <wp:posOffset>-502920</wp:posOffset>
                </wp:positionH>
                <wp:positionV relativeFrom="paragraph">
                  <wp:posOffset>105410</wp:posOffset>
                </wp:positionV>
                <wp:extent cx="6309360" cy="0"/>
                <wp:effectExtent l="6985" t="8890" r="8255" b="1016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1E811F"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" o:allowincell="f" strokeweight=".5pt"/>
            </w:pict>
          </mc:Fallback>
        </mc:AlternateContent>
      </w:r>
      <w:bookmarkEnd w:id="1"/>
    </w:p>
    <w:p w:rsidR="00BB6E6C" w:rsidRPr="00C23259" w:rsidRDefault="00BB6E6C" w:rsidP="00BB6E6C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F60FBB" w:rsidRPr="00F0321D" w:rsidRDefault="00F60FBB" w:rsidP="00F60FB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="00BB6E6C">
        <w:rPr>
          <w:rFonts w:ascii="Times New Roman" w:hAnsi="Times New Roman"/>
          <w:b/>
          <w:szCs w:val="24"/>
        </w:rPr>
        <w:t>318/10</w:t>
      </w:r>
    </w:p>
    <w:p w:rsidR="00F60FBB" w:rsidRDefault="00F60FBB" w:rsidP="00F60FB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F60FBB" w:rsidRPr="00671AEB" w:rsidRDefault="00F60FBB" w:rsidP="00F60FB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F60FBB" w:rsidRDefault="00F60FBB" w:rsidP="00F60FBB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BB6E6C">
        <w:rPr>
          <w:rFonts w:ascii="Times New Roman" w:hAnsi="Times New Roman"/>
        </w:rPr>
        <w:t>від 24 жовтня</w:t>
      </w:r>
      <w:r>
        <w:rPr>
          <w:rFonts w:ascii="Times New Roman" w:hAnsi="Times New Roman"/>
        </w:rPr>
        <w:t xml:space="preserve">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8D3F3F" w:rsidRPr="008D3F3F" w:rsidTr="00BB6E6C">
        <w:tc>
          <w:tcPr>
            <w:tcW w:w="6629" w:type="dxa"/>
          </w:tcPr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Про затвердження фінансового плану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Комунального некомерційного підприємства 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«Кіцманська багатопрофільна лікарня </w:t>
            </w:r>
          </w:p>
          <w:p w:rsidR="00177008" w:rsidRPr="00177008" w:rsidRDefault="00BB6E6C" w:rsidP="0017700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інтенсивного лікування»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на 202</w:t>
            </w:r>
            <w:r w:rsidR="00F60FBB">
              <w:rPr>
                <w:rFonts w:ascii="Times New Roman" w:hAnsi="Times New Roman" w:cs="Times New Roman"/>
                <w:b/>
              </w:rPr>
              <w:t>4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1D7C57" w:rsidRPr="008D3F3F" w:rsidRDefault="001D7C57" w:rsidP="00BB6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BB6E6C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</w:t>
      </w:r>
      <w:r w:rsidR="00BB6E6C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0A7E4D" w:rsidRPr="008D3F3F" w:rsidRDefault="000A7E4D" w:rsidP="000A7E4D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</w:t>
      </w:r>
      <w:r w:rsidR="00F60FB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0A7E4D" w:rsidRPr="008D3F3F" w:rsidRDefault="000A7E4D" w:rsidP="000A7E4D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>
        <w:t>К</w:t>
      </w:r>
      <w:r w:rsidRPr="008D3F3F">
        <w:t>омунальн</w:t>
      </w:r>
      <w:r w:rsidR="00BB6E6C">
        <w:t xml:space="preserve">ого некомерційного підприємства </w:t>
      </w:r>
      <w:r w:rsidRPr="008D3F3F">
        <w:t>«</w:t>
      </w:r>
      <w:r>
        <w:t>Кіцманська багатопрофільна лікарня інтенсивного лікування»</w:t>
      </w:r>
      <w:r w:rsidRPr="008D3F3F">
        <w:t xml:space="preserve"> </w:t>
      </w:r>
      <w:r>
        <w:rPr>
          <w:lang w:val="uk-UA"/>
        </w:rPr>
        <w:t xml:space="preserve"> </w:t>
      </w:r>
      <w:r w:rsidR="00DF7EB2">
        <w:rPr>
          <w:lang w:val="uk-UA"/>
        </w:rPr>
        <w:t>Володимира ХРОМЮКА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>(Дмитро ФІВЧУК)</w:t>
      </w:r>
      <w:r w:rsidR="00BB6E6C">
        <w:rPr>
          <w:rFonts w:ascii="Times New Roman" w:hAnsi="Times New Roman" w:cs="Times New Roman"/>
          <w:color w:val="auto"/>
        </w:rPr>
        <w:t>,</w:t>
      </w:r>
      <w:r w:rsidR="001D7C57">
        <w:rPr>
          <w:rFonts w:ascii="Times New Roman" w:hAnsi="Times New Roman" w:cs="Times New Roman"/>
          <w:color w:val="auto"/>
        </w:rPr>
        <w:t xml:space="preserve">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4E7155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BB6E6C" w:rsidP="00BB6E6C">
      <w:pPr>
        <w:pStyle w:val="af2"/>
        <w:ind w:right="-1" w:firstLine="709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Міський голова</w:t>
      </w:r>
      <w:r w:rsidR="0084274B">
        <w:rPr>
          <w:b/>
          <w:color w:val="auto"/>
          <w:sz w:val="24"/>
          <w:szCs w:val="24"/>
        </w:rPr>
        <w:t xml:space="preserve"> </w:t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  <w:t xml:space="preserve">     </w:t>
      </w:r>
      <w:r>
        <w:rPr>
          <w:b/>
          <w:color w:val="auto"/>
          <w:sz w:val="24"/>
          <w:szCs w:val="24"/>
        </w:rPr>
        <w:t>Сергій БУЛЕГА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A250CC" w:rsidRDefault="00A250CC" w:rsidP="00871C69">
      <w:pPr>
        <w:pStyle w:val="30"/>
        <w:shd w:val="clear" w:color="auto" w:fill="auto"/>
        <w:spacing w:before="0" w:line="240" w:lineRule="auto"/>
        <w:rPr>
          <w:color w:val="auto"/>
        </w:rPr>
        <w:sectPr w:rsidR="00A250CC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tbl>
      <w:tblPr>
        <w:tblW w:w="15789" w:type="dxa"/>
        <w:tblLook w:val="04A0" w:firstRow="1" w:lastRow="0" w:firstColumn="1" w:lastColumn="0" w:noHBand="0" w:noVBand="1"/>
      </w:tblPr>
      <w:tblGrid>
        <w:gridCol w:w="5387"/>
        <w:gridCol w:w="1134"/>
        <w:gridCol w:w="1261"/>
        <w:gridCol w:w="1332"/>
        <w:gridCol w:w="1261"/>
        <w:gridCol w:w="73"/>
        <w:gridCol w:w="1188"/>
        <w:gridCol w:w="93"/>
        <w:gridCol w:w="1168"/>
        <w:gridCol w:w="78"/>
        <w:gridCol w:w="1198"/>
        <w:gridCol w:w="83"/>
        <w:gridCol w:w="1507"/>
        <w:gridCol w:w="26"/>
      </w:tblGrid>
      <w:tr w:rsidR="00D13667" w:rsidRPr="00A250CC" w:rsidTr="00DE6547">
        <w:trPr>
          <w:gridAfter w:val="1"/>
          <w:wAfter w:w="26" w:type="dxa"/>
          <w:trHeight w:val="375"/>
        </w:trPr>
        <w:tc>
          <w:tcPr>
            <w:tcW w:w="141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3667" w:rsidRPr="00D13667" w:rsidRDefault="00D13667" w:rsidP="00D13667">
            <w:pPr>
              <w:ind w:left="10101"/>
              <w:rPr>
                <w:rFonts w:ascii="Times New Roman" w:hAnsi="Times New Roman" w:cs="Times New Roman"/>
              </w:rPr>
            </w:pPr>
            <w:r w:rsidRPr="00D13667">
              <w:rPr>
                <w:rFonts w:ascii="Times New Roman" w:hAnsi="Times New Roman" w:cs="Times New Roman"/>
              </w:rPr>
              <w:lastRenderedPageBreak/>
              <w:t>Додаток 1 до рішення</w:t>
            </w:r>
          </w:p>
          <w:p w:rsidR="00D13667" w:rsidRDefault="00D13667" w:rsidP="00D13667">
            <w:pPr>
              <w:ind w:left="10101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 w:rsidRPr="00D13667">
              <w:rPr>
                <w:rFonts w:ascii="Times New Roman" w:hAnsi="Times New Roman" w:cs="Times New Roman"/>
                <w:bCs/>
                <w:snapToGrid w:val="0"/>
                <w:szCs w:val="20"/>
              </w:rPr>
              <w:t xml:space="preserve">ХХХІ сесії Кіцманської міської ради </w:t>
            </w:r>
          </w:p>
          <w:p w:rsidR="00D13667" w:rsidRDefault="00D13667" w:rsidP="00D13667">
            <w:pPr>
              <w:ind w:left="10101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 w:rsidRPr="00D13667">
              <w:rPr>
                <w:rFonts w:ascii="Times New Roman" w:hAnsi="Times New Roman" w:cs="Times New Roman"/>
                <w:bCs/>
                <w:snapToGrid w:val="0"/>
                <w:szCs w:val="20"/>
                <w:lang w:val="en-US"/>
              </w:rPr>
              <w:t>V</w:t>
            </w:r>
            <w:r w:rsidRPr="00D13667">
              <w:rPr>
                <w:rFonts w:ascii="Times New Roman" w:hAnsi="Times New Roman" w:cs="Times New Roman"/>
                <w:bCs/>
                <w:snapToGrid w:val="0"/>
                <w:szCs w:val="20"/>
              </w:rPr>
              <w:t>ІІІ скликання</w:t>
            </w: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 xml:space="preserve"> </w:t>
            </w:r>
            <w:r w:rsidRPr="00D13667">
              <w:rPr>
                <w:rFonts w:ascii="Times New Roman" w:hAnsi="Times New Roman" w:cs="Times New Roman"/>
                <w:bCs/>
                <w:snapToGrid w:val="0"/>
                <w:szCs w:val="20"/>
              </w:rPr>
              <w:t xml:space="preserve">від 24.10.2023 р. </w:t>
            </w:r>
          </w:p>
          <w:p w:rsidR="00D13667" w:rsidRPr="00D13667" w:rsidRDefault="00D13667" w:rsidP="00D13667">
            <w:pPr>
              <w:ind w:left="10101"/>
              <w:rPr>
                <w:rFonts w:ascii="Times New Roman" w:hAnsi="Times New Roman" w:cs="Times New Roman"/>
              </w:rPr>
            </w:pPr>
            <w:r w:rsidRPr="00D13667">
              <w:rPr>
                <w:rFonts w:ascii="Times New Roman" w:hAnsi="Times New Roman" w:cs="Times New Roman"/>
                <w:bCs/>
                <w:snapToGrid w:val="0"/>
                <w:szCs w:val="20"/>
              </w:rPr>
              <w:t>№ 31</w:t>
            </w: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8</w:t>
            </w:r>
            <w:r w:rsidRPr="00D13667">
              <w:rPr>
                <w:rFonts w:ascii="Times New Roman" w:hAnsi="Times New Roman" w:cs="Times New Roman"/>
                <w:bCs/>
                <w:snapToGrid w:val="0"/>
                <w:szCs w:val="20"/>
              </w:rPr>
              <w:t>/10</w:t>
            </w:r>
          </w:p>
          <w:p w:rsidR="00D13667" w:rsidRDefault="00D13667" w:rsidP="00D13667">
            <w:pPr>
              <w:jc w:val="right"/>
              <w:rPr>
                <w:rFonts w:ascii="Times New Roman" w:hAnsi="Times New Roman" w:cs="Times New Roman"/>
              </w:rPr>
            </w:pPr>
          </w:p>
          <w:p w:rsidR="00D13667" w:rsidRPr="00D13667" w:rsidRDefault="00D13667" w:rsidP="00D13667">
            <w:pPr>
              <w:jc w:val="right"/>
              <w:rPr>
                <w:rFonts w:ascii="Times New Roman" w:hAnsi="Times New Roman" w:cs="Times New Roman"/>
              </w:rPr>
            </w:pPr>
          </w:p>
          <w:p w:rsidR="00D13667" w:rsidRPr="00D13667" w:rsidRDefault="00D13667" w:rsidP="00D136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667">
              <w:rPr>
                <w:rFonts w:ascii="Times New Roman" w:hAnsi="Times New Roman" w:cs="Times New Roman"/>
                <w:b/>
              </w:rPr>
              <w:t xml:space="preserve">Фінансовий план комунального некомерційного підприємства </w:t>
            </w:r>
          </w:p>
          <w:p w:rsidR="00D13667" w:rsidRPr="00D13667" w:rsidRDefault="00D13667" w:rsidP="00D1366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D13667">
              <w:rPr>
                <w:rFonts w:ascii="Times New Roman" w:hAnsi="Times New Roman" w:cs="Times New Roman"/>
                <w:b/>
              </w:rPr>
              <w:t>«Кіцманська багатопрофільна лікарня інтенсивного лікування»</w:t>
            </w:r>
          </w:p>
          <w:p w:rsidR="00D13667" w:rsidRPr="00D13667" w:rsidRDefault="00D13667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3667" w:rsidRDefault="00D13667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</w:p>
          <w:p w:rsidR="00D13667" w:rsidRDefault="00D13667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</w:p>
          <w:p w:rsidR="00D13667" w:rsidRDefault="00D13667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</w:p>
          <w:p w:rsidR="00D13667" w:rsidRDefault="00D13667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</w:p>
          <w:p w:rsidR="00D13667" w:rsidRPr="00A250CC" w:rsidRDefault="00D13667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тис. грн.</w:t>
            </w:r>
          </w:p>
        </w:tc>
      </w:tr>
      <w:tr w:rsidR="00A250CC" w:rsidRPr="00A250CC" w:rsidTr="00A250CC">
        <w:trPr>
          <w:gridAfter w:val="1"/>
          <w:wAfter w:w="26" w:type="dxa"/>
          <w:trHeight w:val="72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Код рядка 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Факт минулого року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Фінансовий план поточного року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Плановий рік  (усього)</w:t>
            </w:r>
          </w:p>
        </w:tc>
        <w:tc>
          <w:tcPr>
            <w:tcW w:w="53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У тому числі за кварталами </w:t>
            </w:r>
          </w:p>
        </w:tc>
      </w:tr>
      <w:tr w:rsidR="00A250CC" w:rsidRPr="00A250CC" w:rsidTr="00A250CC">
        <w:trPr>
          <w:gridAfter w:val="1"/>
          <w:wAfter w:w="26" w:type="dxa"/>
          <w:trHeight w:val="1230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І  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ІІ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ІІІ  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 xml:space="preserve">ІV </w:t>
            </w:r>
          </w:p>
        </w:tc>
      </w:tr>
      <w:tr w:rsidR="00A250CC" w:rsidRPr="00A250CC" w:rsidTr="00A250CC">
        <w:trPr>
          <w:gridAfter w:val="1"/>
          <w:wAfter w:w="26" w:type="dxa"/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</w:t>
            </w:r>
          </w:p>
        </w:tc>
      </w:tr>
      <w:tr w:rsidR="00A250CC" w:rsidRPr="00A250CC" w:rsidTr="00A250CC">
        <w:trPr>
          <w:trHeight w:val="360"/>
        </w:trPr>
        <w:tc>
          <w:tcPr>
            <w:tcW w:w="1578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I. Фінансові результати</w:t>
            </w:r>
          </w:p>
        </w:tc>
      </w:tr>
      <w:tr w:rsidR="00A250CC" w:rsidRPr="00A250CC" w:rsidTr="00A250CC">
        <w:trPr>
          <w:trHeight w:val="402"/>
        </w:trPr>
        <w:tc>
          <w:tcPr>
            <w:tcW w:w="157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Доходи і витрати від операційної діяльності (деталізація)</w:t>
            </w:r>
          </w:p>
        </w:tc>
      </w:tr>
      <w:tr w:rsidR="00A250CC" w:rsidRPr="00A250CC" w:rsidTr="00A250CC">
        <w:trPr>
          <w:gridAfter w:val="1"/>
          <w:wAfter w:w="26" w:type="dxa"/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У тому числі за основними видами діяльності, з них за рахунок: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117963,432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184500,000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170876,821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43144,958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41093,828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41338,037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45299,998</w:t>
            </w:r>
          </w:p>
        </w:tc>
      </w:tr>
      <w:tr w:rsidR="00A250CC" w:rsidRPr="00A250CC" w:rsidTr="00A250CC">
        <w:trPr>
          <w:gridAfter w:val="1"/>
          <w:wAfter w:w="26" w:type="dxa"/>
          <w:trHeight w:val="1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Коштів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91412,214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128000,000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125755,205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31214,876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31294,537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31622,896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31622,896</w:t>
            </w:r>
          </w:p>
        </w:tc>
      </w:tr>
      <w:tr w:rsidR="00A250CC" w:rsidRPr="00A250CC" w:rsidTr="00A250CC">
        <w:trPr>
          <w:gridAfter w:val="1"/>
          <w:wAfter w:w="26" w:type="dxa"/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Забезпечення енергозбереження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6754,029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13500,000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11397,292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4700,836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1866,156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1155,314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3674,986</w:t>
            </w:r>
          </w:p>
        </w:tc>
      </w:tr>
      <w:tr w:rsidR="00A250CC" w:rsidRPr="00A250CC" w:rsidTr="00A250CC">
        <w:trPr>
          <w:gridAfter w:val="1"/>
          <w:wAfter w:w="26" w:type="dxa"/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Інші доходи,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19797,189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43000,000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33724,324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7229,246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7933,135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8559,827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10002,116</w:t>
            </w:r>
          </w:p>
        </w:tc>
      </w:tr>
      <w:tr w:rsidR="00A250CC" w:rsidRPr="00A250CC" w:rsidTr="00A250CC">
        <w:trPr>
          <w:gridAfter w:val="1"/>
          <w:wAfter w:w="26" w:type="dxa"/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від надання платних послуг, від додаткової (господарської) діяльності, від оренди майна установ, лікарняні та ін.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1985,752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5610,617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1025,014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1200,753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1502,216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1882,634</w:t>
            </w:r>
          </w:p>
        </w:tc>
      </w:tr>
      <w:tr w:rsidR="00A250CC" w:rsidRPr="00A250CC" w:rsidTr="00A250CC">
        <w:trPr>
          <w:gridAfter w:val="1"/>
          <w:wAfter w:w="26" w:type="dxa"/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від отриманих благодійних внесків, грантів та дарунків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17811,437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40000,000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28113,707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6204,232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6732,382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7057,611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8119,482</w:t>
            </w:r>
          </w:p>
        </w:tc>
      </w:tr>
      <w:tr w:rsidR="00A250CC" w:rsidRPr="00A250CC" w:rsidTr="00A250CC">
        <w:trPr>
          <w:trHeight w:val="402"/>
        </w:trPr>
        <w:tc>
          <w:tcPr>
            <w:tcW w:w="157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Витрати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lastRenderedPageBreak/>
              <w:t>Заробітна плата з нарахуваннями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81254,781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106990,257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104306,413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24749,205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26180,614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26236,268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27140,326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Предмети, матеріали, обладнання та інвентар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5109,699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7255,000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7055,820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1620,010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2075,410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1625,300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1735,100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Медикаменти та перев'язувальні матеріали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13663,346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24000,000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5730,020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5800,350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5925,245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6544,385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Продукти харчування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742,864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2625,000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2361,016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540,325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546,020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550,346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724,325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Оплата послуг (крім комунальних)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1554,905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2729,743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2423,306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520,015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610,035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645,020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648,236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Видатки на відрядження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Оплата комунальних послуг та енергоносіїв, в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7648,361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13700,000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11397,292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4700,836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1866,156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1155,314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3674,986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теплопостачання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3409,330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5929,626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3852,000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2224,800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211,200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1416,000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водопостачання та водовідведення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309,300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480,000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388,006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98,314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66,831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110,953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111,908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електроенергії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3837,417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7065,000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6945,225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2311,740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1538,345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1003,272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2091,868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природного газу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50,070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107,668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97,178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35,750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21,563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12,872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26,993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Оплата інших енергоносіїв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42,245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117,706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114,883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30,232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28,217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28,217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28,217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Оплата пільгової пенсії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188,333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294,200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73,200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75,500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75,500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Соціальне забезпечення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280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поточні видатки(податки, збори штрафи, пені, неустойки)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290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15,619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22,200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5,200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4,500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4,500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операційні витрати (розшифрувати*)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Разом (сума рядків 200 - 320)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110177,908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157660,000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151860,247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37938,411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37156,985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36217,493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40547,358</w:t>
            </w:r>
          </w:p>
        </w:tc>
      </w:tr>
      <w:tr w:rsidR="00A250CC" w:rsidRPr="00A250CC" w:rsidTr="00A250CC">
        <w:trPr>
          <w:trHeight w:val="390"/>
        </w:trPr>
        <w:tc>
          <w:tcPr>
            <w:tcW w:w="157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ІІ. Елементи операційних витрат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Матеріальні затрати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27164,271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47580,000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44814,128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12591,191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10287,936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9256,205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12678,796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Витрати на оплату праці з нарахуваннями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81254,781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106990,257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104306,413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24749,205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26180,614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26236,268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27140,326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операційні витрати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1758,856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3089,743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2739,706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598,015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688,435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725,020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728,236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Разом (сума рядків 400 - 420)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110177,908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157660,000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151860,247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37938,411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37156,985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36217,493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40547,358</w:t>
            </w:r>
          </w:p>
        </w:tc>
      </w:tr>
      <w:tr w:rsidR="00A250CC" w:rsidRPr="00A250CC" w:rsidTr="00A250CC">
        <w:trPr>
          <w:trHeight w:val="402"/>
        </w:trPr>
        <w:tc>
          <w:tcPr>
            <w:tcW w:w="157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ІІІ. Інвестиційна діяльність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lastRenderedPageBreak/>
              <w:t>Доходи від інвестиційної діяльності, у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2485,000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37160,000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53642,817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48520,346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5122,471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Доходи з державного, обласного, місцевого, бюджетів ОТГ, цільового фінансування та інші (ДФРР та соц-економ. розвиток), гранти та ін.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2485,000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37160,000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53642,817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48520,346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5122,471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Капітальні інвестиції, усього,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16409,907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64000,000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72659,391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5206,547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52457,189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6657,285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8338,370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Капітальне будівництво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Придбання (виготовлення)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13728,337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19016,574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5206,547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3936,843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5120,544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4752,640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Придбання (виготовлення) інших необоротних матеріальних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Придбання (створення) нематеріальних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79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Модернізація, модифікація (добудова, дообладнання, реконструкція)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Капітальний ремонт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516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2681,570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34000,000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53642,817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48520,346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1536,741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3585,730</w:t>
            </w:r>
          </w:p>
        </w:tc>
      </w:tr>
      <w:tr w:rsidR="00A250CC" w:rsidRPr="00A250CC" w:rsidTr="00A250CC">
        <w:trPr>
          <w:trHeight w:val="402"/>
        </w:trPr>
        <w:tc>
          <w:tcPr>
            <w:tcW w:w="1578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ІV. Фінансова діяльність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Доходи від фінансової діяльності за зобов’язаннями, у т. 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 xml:space="preserve">Кредити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Позики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602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Депозити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603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надходження (розшифрувати)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Витрати від фінансової діяльності за зобов’язаннями, у т. 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 xml:space="preserve">Кредити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621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Позики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622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Депозити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i/>
                <w:iCs/>
                <w:color w:val="auto"/>
                <w:sz w:val="22"/>
              </w:rPr>
              <w:t>623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Інші витрати (розшифрувати)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630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Усього доходів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700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120448,432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221660,000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224519,638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91665,304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46216,299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41338,037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45299,998</w:t>
            </w:r>
          </w:p>
        </w:tc>
      </w:tr>
      <w:tr w:rsidR="00A250CC" w:rsidRPr="00A250CC" w:rsidTr="00A250CC">
        <w:trPr>
          <w:gridAfter w:val="1"/>
          <w:wAfter w:w="26" w:type="dxa"/>
          <w:trHeight w:val="40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lastRenderedPageBreak/>
              <w:t>Усього витрат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800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126587,815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221660,000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224519,638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43144,958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89614,174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42874,778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48885,728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Нерозподілені доходи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850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-6139,383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48520,346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-43397,875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-1536,741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-3585,730</w:t>
            </w:r>
          </w:p>
        </w:tc>
      </w:tr>
      <w:tr w:rsidR="00A250CC" w:rsidRPr="00A250CC" w:rsidTr="00A250CC">
        <w:trPr>
          <w:trHeight w:val="390"/>
        </w:trPr>
        <w:tc>
          <w:tcPr>
            <w:tcW w:w="104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IV. Додаткова інформація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на 1.01</w:t>
            </w: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на 1.04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на 1.07</w:t>
            </w:r>
          </w:p>
        </w:tc>
        <w:tc>
          <w:tcPr>
            <w:tcW w:w="15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</w:rPr>
              <w:t>на 1.10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Штатна чисельність працівників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427,00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422,75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Первісна вартість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122122,500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126404,400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128396,500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133603,047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137539,890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142660,434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147413,074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Податкова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Заборгованість перед працівниками за заробітною платою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930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Дебіторська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940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Кредиторська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950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0,000</w:t>
            </w: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  <w:r w:rsidRPr="00A250CC">
              <w:rPr>
                <w:rFonts w:ascii="Times New Roman" w:eastAsia="Times New Roman" w:hAnsi="Times New Roman" w:cs="Times New Roman"/>
                <w:color w:val="auto"/>
                <w:sz w:val="22"/>
              </w:rPr>
              <w:t>*Розшифрувати за напрямками витрат, які несе підприємство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</w:tr>
      <w:tr w:rsidR="00A250CC" w:rsidRPr="00A250CC" w:rsidTr="00A250CC">
        <w:trPr>
          <w:gridAfter w:val="1"/>
          <w:wAfter w:w="26" w:type="dxa"/>
          <w:trHeight w:val="39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50CC" w:rsidRPr="00A250CC" w:rsidRDefault="00A250CC" w:rsidP="00A250CC">
            <w:pPr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0CC" w:rsidRPr="00A250CC" w:rsidRDefault="00A250CC" w:rsidP="00A250CC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</w:rPr>
            </w:pPr>
          </w:p>
        </w:tc>
      </w:tr>
    </w:tbl>
    <w:p w:rsidR="00A250CC" w:rsidRPr="00D13667" w:rsidRDefault="00D13667" w:rsidP="00D13667">
      <w:pPr>
        <w:pStyle w:val="30"/>
        <w:shd w:val="clear" w:color="auto" w:fill="auto"/>
        <w:spacing w:before="0" w:line="240" w:lineRule="auto"/>
        <w:ind w:firstLine="851"/>
        <w:jc w:val="both"/>
        <w:rPr>
          <w:color w:val="auto"/>
        </w:rPr>
      </w:pPr>
      <w:r w:rsidRPr="00D13667">
        <w:rPr>
          <w:color w:val="auto"/>
        </w:rPr>
        <w:t xml:space="preserve">Секретар сесії </w:t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</w:r>
      <w:r w:rsidRPr="00D13667">
        <w:rPr>
          <w:color w:val="auto"/>
        </w:rPr>
        <w:tab/>
        <w:t>Ірина КОРОЛЮК</w:t>
      </w:r>
    </w:p>
    <w:sectPr w:rsidR="00A250CC" w:rsidRPr="00D13667" w:rsidSect="00A250CC">
      <w:pgSz w:w="16837" w:h="11905" w:orient="landscape"/>
      <w:pgMar w:top="1123" w:right="567" w:bottom="839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1AC" w:rsidRDefault="005371AC">
      <w:r>
        <w:separator/>
      </w:r>
    </w:p>
  </w:endnote>
  <w:endnote w:type="continuationSeparator" w:id="0">
    <w:p w:rsidR="005371AC" w:rsidRDefault="0053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1AC" w:rsidRDefault="005371AC"/>
  </w:footnote>
  <w:footnote w:type="continuationSeparator" w:id="0">
    <w:p w:rsidR="005371AC" w:rsidRDefault="005371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multilevel"/>
    <w:tmpl w:val="23215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multilevel"/>
    <w:tmpl w:val="284A5CD8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64ED9"/>
    <w:rsid w:val="00077D5B"/>
    <w:rsid w:val="000A7E4D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7B97"/>
    <w:rsid w:val="00291DA7"/>
    <w:rsid w:val="002C686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371AC"/>
    <w:rsid w:val="0058628E"/>
    <w:rsid w:val="005D2778"/>
    <w:rsid w:val="005E63A2"/>
    <w:rsid w:val="005F7A2F"/>
    <w:rsid w:val="006072A4"/>
    <w:rsid w:val="00622E6F"/>
    <w:rsid w:val="006301A9"/>
    <w:rsid w:val="006507DE"/>
    <w:rsid w:val="006C64D5"/>
    <w:rsid w:val="00717BB7"/>
    <w:rsid w:val="00746514"/>
    <w:rsid w:val="00747FA3"/>
    <w:rsid w:val="00757C74"/>
    <w:rsid w:val="00764D7B"/>
    <w:rsid w:val="0077051C"/>
    <w:rsid w:val="007B7B0F"/>
    <w:rsid w:val="007C4460"/>
    <w:rsid w:val="007C75D1"/>
    <w:rsid w:val="007E2B5F"/>
    <w:rsid w:val="007E2ECF"/>
    <w:rsid w:val="007E78C0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A04981"/>
    <w:rsid w:val="00A1296A"/>
    <w:rsid w:val="00A20E0A"/>
    <w:rsid w:val="00A24D29"/>
    <w:rsid w:val="00A250CC"/>
    <w:rsid w:val="00A32020"/>
    <w:rsid w:val="00A35090"/>
    <w:rsid w:val="00A36EE4"/>
    <w:rsid w:val="00A73B62"/>
    <w:rsid w:val="00AA5F52"/>
    <w:rsid w:val="00AE05C3"/>
    <w:rsid w:val="00AE4354"/>
    <w:rsid w:val="00B128BB"/>
    <w:rsid w:val="00B62468"/>
    <w:rsid w:val="00B76AEF"/>
    <w:rsid w:val="00B8413C"/>
    <w:rsid w:val="00B94F62"/>
    <w:rsid w:val="00BB6E6C"/>
    <w:rsid w:val="00BF5B70"/>
    <w:rsid w:val="00C03309"/>
    <w:rsid w:val="00C0727C"/>
    <w:rsid w:val="00C8769F"/>
    <w:rsid w:val="00C877E7"/>
    <w:rsid w:val="00C94D21"/>
    <w:rsid w:val="00CC2A26"/>
    <w:rsid w:val="00D114EA"/>
    <w:rsid w:val="00D13667"/>
    <w:rsid w:val="00D17423"/>
    <w:rsid w:val="00D3609F"/>
    <w:rsid w:val="00DB0002"/>
    <w:rsid w:val="00DF7EB2"/>
    <w:rsid w:val="00E06481"/>
    <w:rsid w:val="00E24FB9"/>
    <w:rsid w:val="00E47530"/>
    <w:rsid w:val="00E54856"/>
    <w:rsid w:val="00E5718A"/>
    <w:rsid w:val="00E75D8C"/>
    <w:rsid w:val="00ED0528"/>
    <w:rsid w:val="00F11C02"/>
    <w:rsid w:val="00F15E3D"/>
    <w:rsid w:val="00F177C2"/>
    <w:rsid w:val="00F24212"/>
    <w:rsid w:val="00F60FBB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8B502"/>
  <w15:docId w15:val="{F2D527BC-5B3D-4EA7-A566-F1360923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о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23">
    <w:name w:val="Название объекта2"/>
    <w:basedOn w:val="a"/>
    <w:next w:val="a"/>
    <w:rsid w:val="00BB6E6C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BB6E6C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9">
    <w:name w:val="Title"/>
    <w:basedOn w:val="a"/>
    <w:link w:val="afa"/>
    <w:qFormat/>
    <w:rsid w:val="00BB6E6C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a">
    <w:name w:val="Заголовок Знак"/>
    <w:basedOn w:val="a0"/>
    <w:link w:val="af9"/>
    <w:rsid w:val="00BB6E6C"/>
    <w:rPr>
      <w:rFonts w:ascii="Arial Black" w:eastAsia="Times New Roman" w:hAnsi="Arial Black" w:cs="Arial Black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1184</Words>
  <Characters>6750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User</cp:lastModifiedBy>
  <cp:revision>6</cp:revision>
  <cp:lastPrinted>2023-10-30T13:22:00Z</cp:lastPrinted>
  <dcterms:created xsi:type="dcterms:W3CDTF">2023-10-06T11:21:00Z</dcterms:created>
  <dcterms:modified xsi:type="dcterms:W3CDTF">2023-10-31T09:00:00Z</dcterms:modified>
</cp:coreProperties>
</file>