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F73F0" w:rsidRDefault="001F73F0" w:rsidP="001F73F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794297486" r:id="rId8"/>
        </w:object>
      </w:r>
    </w:p>
    <w:p w:rsidR="001F73F0" w:rsidRDefault="001F73F0" w:rsidP="001F73F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1F73F0" w:rsidRDefault="001F73F0" w:rsidP="001F73F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1F73F0" w:rsidRDefault="001F73F0" w:rsidP="001F73F0">
      <w:pPr>
        <w:pStyle w:val="12"/>
        <w:widowControl w:val="0"/>
        <w:rPr>
          <w:rFonts w:ascii="Times New Roman" w:hAnsi="Times New Roman"/>
          <w:szCs w:val="24"/>
        </w:rPr>
      </w:pPr>
    </w:p>
    <w:p w:rsidR="001F73F0" w:rsidRDefault="001F73F0" w:rsidP="001F73F0">
      <w:pPr>
        <w:tabs>
          <w:tab w:val="left" w:pos="6946"/>
        </w:tabs>
        <w:ind w:left="6521"/>
      </w:pPr>
      <w:r>
        <w:t>ПРОЄКТ</w:t>
      </w:r>
    </w:p>
    <w:p w:rsidR="001F73F0" w:rsidRDefault="001F73F0" w:rsidP="001F73F0">
      <w:pPr>
        <w:pStyle w:val="12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Лисак Р.І.</w:t>
      </w:r>
    </w:p>
    <w:p w:rsidR="001F73F0" w:rsidRDefault="001F73F0" w:rsidP="001F73F0">
      <w:pPr>
        <w:pStyle w:val="12"/>
        <w:widowControl w:val="0"/>
        <w:tabs>
          <w:tab w:val="left" w:pos="6946"/>
        </w:tabs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 _______</w:t>
      </w:r>
    </w:p>
    <w:p w:rsidR="001F73F0" w:rsidRDefault="001F73F0" w:rsidP="001F73F0">
      <w:pPr>
        <w:pStyle w:val="12"/>
        <w:widowControl w:val="0"/>
        <w:jc w:val="center"/>
        <w:rPr>
          <w:rFonts w:ascii="Times New Roman" w:hAnsi="Times New Roman"/>
          <w:szCs w:val="24"/>
        </w:rPr>
      </w:pPr>
    </w:p>
    <w:p w:rsidR="001F73F0" w:rsidRDefault="001F73F0" w:rsidP="001F73F0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:rsidR="001F73F0" w:rsidRDefault="001F73F0" w:rsidP="001F73F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F73F0" w:rsidRDefault="001F73F0" w:rsidP="001F73F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1F73F0" w:rsidRDefault="001F73F0" w:rsidP="001F73F0">
      <w:pPr>
        <w:pStyle w:val="Normal2"/>
        <w:widowControl w:val="0"/>
        <w:rPr>
          <w:rFonts w:ascii="Times New Roman" w:hAnsi="Times New Roman"/>
        </w:rPr>
      </w:pPr>
    </w:p>
    <w:p w:rsidR="001F73F0" w:rsidRDefault="001F73F0" w:rsidP="001F73F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29.11.2024                                                     м. Кіцмань                                                           №____</w:t>
      </w:r>
    </w:p>
    <w:p w:rsidR="001F73F0" w:rsidRDefault="001F73F0" w:rsidP="001F73F0">
      <w:pPr>
        <w:pStyle w:val="Normal2"/>
        <w:widowControl w:val="0"/>
        <w:rPr>
          <w:rFonts w:ascii="Times New Roman" w:hAnsi="Times New Roman"/>
        </w:rPr>
      </w:pPr>
    </w:p>
    <w:p w:rsidR="00071FC9" w:rsidRDefault="00071FC9" w:rsidP="001F73F0">
      <w:pPr>
        <w:pStyle w:val="Normal2"/>
        <w:widowControl w:val="0"/>
        <w:ind w:right="5668"/>
        <w:jc w:val="both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>Про</w:t>
      </w:r>
      <w:r w:rsidR="003460F3">
        <w:rPr>
          <w:rFonts w:ascii="Times New Roman" w:hAnsi="Times New Roman"/>
          <w:b/>
          <w:szCs w:val="24"/>
        </w:rPr>
        <w:t xml:space="preserve"> </w:t>
      </w:r>
      <w:r w:rsidRPr="00071FC9">
        <w:rPr>
          <w:rFonts w:ascii="Times New Roman" w:hAnsi="Times New Roman"/>
          <w:b/>
          <w:szCs w:val="24"/>
        </w:rPr>
        <w:t>закріплення нерухомого майна на праві оперативного управління</w:t>
      </w:r>
      <w:r w:rsidR="003460F3">
        <w:rPr>
          <w:rFonts w:ascii="Times New Roman" w:hAnsi="Times New Roman"/>
          <w:b/>
          <w:szCs w:val="24"/>
        </w:rPr>
        <w:t xml:space="preserve"> </w:t>
      </w: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Default="003460F3" w:rsidP="001F73F0">
      <w:pPr>
        <w:pStyle w:val="af1"/>
        <w:spacing w:after="120"/>
        <w:ind w:firstLine="709"/>
        <w:jc w:val="both"/>
        <w:rPr>
          <w:rFonts w:ascii="Times New Roman" w:hAnsi="Times New Roman"/>
          <w:b/>
          <w:sz w:val="24"/>
        </w:rPr>
      </w:pPr>
      <w:r w:rsidRPr="002A40FB">
        <w:rPr>
          <w:rFonts w:ascii="Times New Roman" w:hAnsi="Times New Roman"/>
          <w:sz w:val="24"/>
        </w:rPr>
        <w:t xml:space="preserve">Розглянувши лист КНП «Кіцманський центр первинної медичної допомоги» від 05.11.2024 р. №586, керуючись </w:t>
      </w:r>
      <w:r w:rsidR="00071FC9" w:rsidRPr="002A40FB">
        <w:rPr>
          <w:rFonts w:ascii="Times New Roman" w:hAnsi="Times New Roman"/>
          <w:sz w:val="24"/>
        </w:rPr>
        <w:t>пункт</w:t>
      </w:r>
      <w:r w:rsidRPr="002A40FB">
        <w:rPr>
          <w:rFonts w:ascii="Times New Roman" w:hAnsi="Times New Roman"/>
          <w:sz w:val="24"/>
        </w:rPr>
        <w:t>ом</w:t>
      </w:r>
      <w:r w:rsidR="00071FC9" w:rsidRPr="002A40FB">
        <w:rPr>
          <w:rFonts w:ascii="Times New Roman" w:hAnsi="Times New Roman"/>
          <w:sz w:val="24"/>
        </w:rPr>
        <w:t xml:space="preserve"> 20 частини першої статті 43, статей 46, 60 Закону України «Про місцеве самоврядування в Україні», статт</w:t>
      </w:r>
      <w:r w:rsidRPr="002A40FB">
        <w:rPr>
          <w:rFonts w:ascii="Times New Roman" w:hAnsi="Times New Roman"/>
          <w:sz w:val="24"/>
        </w:rPr>
        <w:t xml:space="preserve">ею </w:t>
      </w:r>
      <w:r w:rsidR="00071FC9" w:rsidRPr="002A40FB">
        <w:rPr>
          <w:rFonts w:ascii="Times New Roman" w:hAnsi="Times New Roman"/>
          <w:sz w:val="24"/>
        </w:rPr>
        <w:t>4, пункту 7 частини першої статті 27  Закону України  «Про державну реєстрацію речових прав на нерухоме майно та їх обтяжень», постанови Кабінету Міністрів України від 25 грудня 2015 року №</w:t>
      </w:r>
      <w:r w:rsidRPr="002A40FB">
        <w:rPr>
          <w:rFonts w:ascii="Times New Roman" w:hAnsi="Times New Roman"/>
          <w:sz w:val="24"/>
        </w:rPr>
        <w:t xml:space="preserve"> </w:t>
      </w:r>
      <w:r w:rsidR="00071FC9" w:rsidRPr="002A40FB">
        <w:rPr>
          <w:rFonts w:ascii="Times New Roman" w:hAnsi="Times New Roman"/>
          <w:sz w:val="24"/>
        </w:rPr>
        <w:t>1127 «Про державну реєстрацію речових прав на нерухоме майно та їх обтяжень», частин</w:t>
      </w:r>
      <w:r w:rsidRPr="002A40FB">
        <w:rPr>
          <w:rFonts w:ascii="Times New Roman" w:hAnsi="Times New Roman"/>
          <w:sz w:val="24"/>
        </w:rPr>
        <w:t xml:space="preserve">ою </w:t>
      </w:r>
      <w:r w:rsidR="00071FC9" w:rsidRPr="002A40FB">
        <w:rPr>
          <w:rFonts w:ascii="Times New Roman" w:hAnsi="Times New Roman"/>
          <w:sz w:val="24"/>
        </w:rPr>
        <w:t>третьо</w:t>
      </w:r>
      <w:r w:rsidRPr="002A40FB">
        <w:rPr>
          <w:rFonts w:ascii="Times New Roman" w:hAnsi="Times New Roman"/>
          <w:sz w:val="24"/>
        </w:rPr>
        <w:t>ю</w:t>
      </w:r>
      <w:r w:rsidR="00071FC9" w:rsidRPr="002A40FB">
        <w:rPr>
          <w:rFonts w:ascii="Times New Roman" w:hAnsi="Times New Roman"/>
          <w:sz w:val="24"/>
        </w:rPr>
        <w:t xml:space="preserve"> статті 78, частин</w:t>
      </w:r>
      <w:r w:rsidRPr="002A40FB">
        <w:rPr>
          <w:rFonts w:ascii="Times New Roman" w:hAnsi="Times New Roman"/>
          <w:sz w:val="24"/>
        </w:rPr>
        <w:t xml:space="preserve">ою </w:t>
      </w:r>
      <w:r w:rsidR="00071FC9" w:rsidRPr="002A40FB">
        <w:rPr>
          <w:rFonts w:ascii="Times New Roman" w:hAnsi="Times New Roman"/>
          <w:sz w:val="24"/>
        </w:rPr>
        <w:t>першо</w:t>
      </w:r>
      <w:r w:rsidRPr="002A40FB">
        <w:rPr>
          <w:rFonts w:ascii="Times New Roman" w:hAnsi="Times New Roman"/>
          <w:sz w:val="24"/>
        </w:rPr>
        <w:t>ю</w:t>
      </w:r>
      <w:r w:rsidR="00071FC9" w:rsidRPr="002A40FB">
        <w:rPr>
          <w:rFonts w:ascii="Times New Roman" w:hAnsi="Times New Roman"/>
          <w:sz w:val="24"/>
        </w:rPr>
        <w:t xml:space="preserve"> статті 133, статт</w:t>
      </w:r>
      <w:r w:rsidRPr="002A40FB">
        <w:rPr>
          <w:rFonts w:ascii="Times New Roman" w:hAnsi="Times New Roman"/>
          <w:sz w:val="24"/>
        </w:rPr>
        <w:t>ею</w:t>
      </w:r>
      <w:r w:rsidR="00071FC9" w:rsidRPr="002A40FB">
        <w:rPr>
          <w:rFonts w:ascii="Times New Roman" w:hAnsi="Times New Roman"/>
          <w:sz w:val="24"/>
        </w:rPr>
        <w:t xml:space="preserve"> 137 Господарського кодексу України, статт</w:t>
      </w:r>
      <w:r w:rsidRPr="002A40FB">
        <w:rPr>
          <w:rFonts w:ascii="Times New Roman" w:hAnsi="Times New Roman"/>
          <w:sz w:val="24"/>
        </w:rPr>
        <w:t>ею</w:t>
      </w:r>
      <w:r w:rsidR="00071FC9" w:rsidRPr="002A40FB">
        <w:rPr>
          <w:rFonts w:ascii="Times New Roman" w:hAnsi="Times New Roman"/>
          <w:sz w:val="24"/>
        </w:rPr>
        <w:t xml:space="preserve"> 182 Цивільного кодексу України, </w:t>
      </w:r>
      <w:r w:rsidR="00A96B7C" w:rsidRPr="002A40FB">
        <w:rPr>
          <w:rFonts w:ascii="Times New Roman" w:hAnsi="Times New Roman"/>
          <w:sz w:val="24"/>
        </w:rPr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 w:rsidR="00071FC9" w:rsidRPr="002A40FB">
        <w:rPr>
          <w:rFonts w:ascii="Times New Roman" w:hAnsi="Times New Roman"/>
          <w:sz w:val="24"/>
        </w:rPr>
        <w:t xml:space="preserve">Кіцманська міська рада </w:t>
      </w:r>
      <w:r w:rsidR="00071FC9" w:rsidRPr="002A40FB">
        <w:rPr>
          <w:rFonts w:ascii="Times New Roman" w:hAnsi="Times New Roman"/>
          <w:b/>
          <w:sz w:val="24"/>
        </w:rPr>
        <w:t>ВИРІШИЛА:</w:t>
      </w:r>
    </w:p>
    <w:p w:rsidR="003460F3" w:rsidRDefault="001055CF" w:rsidP="001F73F0">
      <w:pPr>
        <w:pStyle w:val="af1"/>
        <w:numPr>
          <w:ilvl w:val="0"/>
          <w:numId w:val="1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Закріпити за </w:t>
      </w:r>
      <w:r w:rsidRPr="002A40FB">
        <w:rPr>
          <w:rFonts w:ascii="Times New Roman" w:hAnsi="Times New Roman"/>
          <w:sz w:val="24"/>
        </w:rPr>
        <w:t>КНП «Кіцманський центр первинної медичної допомоги» Кіцманської міської ради на праві оперативного управління нерухоме майно</w:t>
      </w:r>
      <w:r>
        <w:rPr>
          <w:rFonts w:ascii="Times New Roman" w:hAnsi="Times New Roman"/>
          <w:sz w:val="24"/>
        </w:rPr>
        <w:t xml:space="preserve"> </w:t>
      </w:r>
      <w:r w:rsidR="003460F3" w:rsidRPr="002A40FB">
        <w:rPr>
          <w:rFonts w:ascii="Times New Roman" w:hAnsi="Times New Roman"/>
          <w:sz w:val="24"/>
        </w:rPr>
        <w:t xml:space="preserve">розміщене </w:t>
      </w:r>
      <w:r w:rsidR="00071FC9" w:rsidRPr="002A40FB">
        <w:rPr>
          <w:rFonts w:ascii="Times New Roman" w:hAnsi="Times New Roman"/>
          <w:sz w:val="24"/>
        </w:rPr>
        <w:t>за адрес</w:t>
      </w:r>
      <w:r w:rsidR="003460F3" w:rsidRPr="002A40FB">
        <w:rPr>
          <w:rFonts w:ascii="Times New Roman" w:hAnsi="Times New Roman"/>
          <w:sz w:val="24"/>
        </w:rPr>
        <w:t xml:space="preserve">ами: </w:t>
      </w:r>
    </w:p>
    <w:p w:rsidR="00D73F7A" w:rsidRDefault="00D73F7A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фельдшерсько-акушерського пункту </w:t>
      </w:r>
      <w:r w:rsidR="00B7722C">
        <w:rPr>
          <w:rFonts w:ascii="Times New Roman" w:hAnsi="Times New Roman"/>
          <w:sz w:val="24"/>
        </w:rPr>
        <w:t xml:space="preserve">літ. А-ІІ загальною площею </w:t>
      </w:r>
      <w:r>
        <w:rPr>
          <w:rFonts w:ascii="Times New Roman" w:hAnsi="Times New Roman"/>
          <w:sz w:val="24"/>
        </w:rPr>
        <w:t>480,6 кв.м. , огорожа 1</w:t>
      </w:r>
      <w:r w:rsidR="00B7722C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які знаходяться за адресою: Чернівецька область, Чернівецький район, </w:t>
      </w:r>
      <w:r w:rsidR="00B7722C">
        <w:rPr>
          <w:rFonts w:ascii="Times New Roman" w:hAnsi="Times New Roman"/>
          <w:sz w:val="24"/>
        </w:rPr>
        <w:t>с. Лашківка, вул. Головна, 34-А;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вбудоване приміщення фельдшерсько-акушерського пункту літ. А-І загальною площею 69,5 кв.м., які знаходяться за адресою: Чернівецька область, Чернівецький район, с. Витилівка, вул. Воробкевича, 47-Г;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фельдшерсько-акушерського пункту </w:t>
      </w:r>
      <w:r w:rsidR="00AA4108">
        <w:rPr>
          <w:rFonts w:ascii="Times New Roman" w:hAnsi="Times New Roman"/>
          <w:sz w:val="24"/>
        </w:rPr>
        <w:t xml:space="preserve">літ. А-І </w:t>
      </w:r>
      <w:r>
        <w:rPr>
          <w:rFonts w:ascii="Times New Roman" w:hAnsi="Times New Roman"/>
          <w:sz w:val="24"/>
        </w:rPr>
        <w:t>загальною площею 80,8 кв.м., які знаходяться за адресою: Чернівецька область, Чернівецький район, с. Валява, вул. Яремчука Н., будинок 2;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будівля фельдшерсько-акушерського пункту літ. А-І загальною площею 229,4 кв.м., убиральня літ. Б, криниця літ. К, огорожа №1-2, які знаходяться за адресою: Чернівецька область, Чернівецький район, с. Ошихліби, вул. Шевченка, будинок 14;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будівля фельдшерсько-акушерського пункту загальною площею 70,7 кв.м., які знаходяться за адресою: Чернівецька область, Чернівецький район, с.Давидівці, вул. Центральна, буд. 28;</w:t>
      </w:r>
    </w:p>
    <w:p w:rsidR="00AA4108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навчального закладу та </w:t>
      </w:r>
      <w:r w:rsidR="00551012">
        <w:rPr>
          <w:rFonts w:ascii="Times New Roman" w:hAnsi="Times New Roman"/>
          <w:sz w:val="24"/>
        </w:rPr>
        <w:t>ФАПу з</w:t>
      </w:r>
      <w:r>
        <w:rPr>
          <w:rFonts w:ascii="Times New Roman" w:hAnsi="Times New Roman"/>
          <w:sz w:val="24"/>
        </w:rPr>
        <w:t xml:space="preserve">агальною площею </w:t>
      </w:r>
      <w:r w:rsidR="00551012">
        <w:rPr>
          <w:rFonts w:ascii="Times New Roman" w:hAnsi="Times New Roman"/>
          <w:sz w:val="24"/>
        </w:rPr>
        <w:t>197,3</w:t>
      </w:r>
      <w:r>
        <w:rPr>
          <w:rFonts w:ascii="Times New Roman" w:hAnsi="Times New Roman"/>
          <w:sz w:val="24"/>
        </w:rPr>
        <w:t xml:space="preserve"> кв.м.,</w:t>
      </w:r>
      <w:r w:rsidR="00AA4108">
        <w:rPr>
          <w:rFonts w:ascii="Times New Roman" w:hAnsi="Times New Roman"/>
          <w:sz w:val="24"/>
        </w:rPr>
        <w:t xml:space="preserve"> сарай, літ. Б, убиральня, літ. В, погріб, літ Пг., огорожа №1,2, колодязь, №3,</w:t>
      </w:r>
      <w:r>
        <w:rPr>
          <w:rFonts w:ascii="Times New Roman" w:hAnsi="Times New Roman"/>
          <w:sz w:val="24"/>
        </w:rPr>
        <w:t xml:space="preserve"> які знаходяться за адресою: Чернівецька область, Чернівецький район, с. </w:t>
      </w:r>
      <w:r w:rsidR="00551012">
        <w:rPr>
          <w:rFonts w:ascii="Times New Roman" w:hAnsi="Times New Roman"/>
          <w:sz w:val="24"/>
        </w:rPr>
        <w:t>Гаврилівці</w:t>
      </w:r>
      <w:r>
        <w:rPr>
          <w:rFonts w:ascii="Times New Roman" w:hAnsi="Times New Roman"/>
          <w:sz w:val="24"/>
        </w:rPr>
        <w:t>, вул.</w:t>
      </w:r>
      <w:r w:rsidR="00AA4108">
        <w:rPr>
          <w:rFonts w:ascii="Times New Roman" w:hAnsi="Times New Roman"/>
          <w:sz w:val="24"/>
        </w:rPr>
        <w:t xml:space="preserve"> </w:t>
      </w:r>
      <w:r w:rsidR="00551012">
        <w:rPr>
          <w:rFonts w:ascii="Times New Roman" w:hAnsi="Times New Roman"/>
          <w:sz w:val="24"/>
        </w:rPr>
        <w:t>Центральна</w:t>
      </w:r>
      <w:r>
        <w:rPr>
          <w:rFonts w:ascii="Times New Roman" w:hAnsi="Times New Roman"/>
          <w:sz w:val="24"/>
        </w:rPr>
        <w:t>, будинок 2</w:t>
      </w:r>
      <w:r w:rsidR="00551012">
        <w:rPr>
          <w:rFonts w:ascii="Times New Roman" w:hAnsi="Times New Roman"/>
          <w:sz w:val="24"/>
        </w:rPr>
        <w:t>3</w:t>
      </w:r>
      <w:r w:rsidR="00AA4108">
        <w:rPr>
          <w:rFonts w:ascii="Times New Roman" w:hAnsi="Times New Roman"/>
          <w:sz w:val="24"/>
        </w:rPr>
        <w:t>;</w:t>
      </w:r>
    </w:p>
    <w:p w:rsidR="00AA4108" w:rsidRDefault="00AA4108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будівля фельдшерсько-акушерського пункту літ. А-І, загальною площею 112,1 кв.м., сарай літ. Б, гараж літ. В, вбиральня літ. Ж, хвіртка №1, ворота №2, огорожа №3, які знаходяться за адресою: Чернівецька область, Чернівецький район, с. Шипинці, вул. Головна, будинок 34;</w:t>
      </w:r>
    </w:p>
    <w:p w:rsidR="00B7722C" w:rsidRPr="001055CF" w:rsidRDefault="00AA4108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 xml:space="preserve">будівля фельдшерсько-акушерського пункту літ. А-І, загальною площею 72,5 кв.м., сараї літ. Б та літ. В, вбиральня літ. Ж, огорожа №1, які знаходяться за адресою: Чернівецька область, Чернівецький район, с. Шипинці, вул. Лугова, </w:t>
      </w:r>
      <w:r w:rsidR="00054010" w:rsidRPr="001055CF">
        <w:rPr>
          <w:rFonts w:ascii="Times New Roman" w:hAnsi="Times New Roman"/>
          <w:sz w:val="24"/>
        </w:rPr>
        <w:t>1-А</w:t>
      </w:r>
      <w:r w:rsidRPr="001055CF">
        <w:rPr>
          <w:rFonts w:ascii="Times New Roman" w:hAnsi="Times New Roman"/>
          <w:sz w:val="24"/>
        </w:rPr>
        <w:t>;</w:t>
      </w:r>
    </w:p>
    <w:p w:rsidR="00054010" w:rsidRPr="001055CF" w:rsidRDefault="00054010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>будівля фельдшерсько-акушерського пункту літ. А-І, загальною площею 188,6 кв.м.,  які знаходяться за адресою: Чернівецька область, Чернівецький район, с.</w:t>
      </w:r>
      <w:r w:rsidR="00C839C8" w:rsidRPr="001055CF">
        <w:rPr>
          <w:rFonts w:ascii="Times New Roman" w:hAnsi="Times New Roman"/>
          <w:sz w:val="24"/>
        </w:rPr>
        <w:t xml:space="preserve"> </w:t>
      </w:r>
      <w:r w:rsidRPr="001055CF">
        <w:rPr>
          <w:rFonts w:ascii="Times New Roman" w:hAnsi="Times New Roman"/>
          <w:sz w:val="24"/>
        </w:rPr>
        <w:t>Кліводин, вул. Шкільна, 7;</w:t>
      </w:r>
    </w:p>
    <w:p w:rsidR="001055CF" w:rsidRPr="001055CF" w:rsidRDefault="001055CF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>частина приміщення, кабінети ІІ поверху адміністративного будинку літ. А-ІІ (каб.№№1-18, 1-19, 1-20, 1-21, 1-22, 1-23, 1-24, 1-25, 1-26, 1-27, 1-28, 1-29, 1-30, 1-31, 1-32) загальною площею 234,8 кв.м., які знаходяться за адресою: Чернівецька область, Чернівецький район, с. Іванківці, вул. Головна, 69;</w:t>
      </w:r>
    </w:p>
    <w:p w:rsidR="001055CF" w:rsidRPr="001055CF" w:rsidRDefault="001055CF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spacing w:after="120"/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 xml:space="preserve">частина приміщення, кабінети №№ 1-5, 1-6 площею 36,6 кв.м. будівлі сільської ради літ. А, яка знаходяться за адресою: Чернівецька область, Чернівецький район, </w:t>
      </w:r>
      <w:r w:rsidR="001F73F0">
        <w:rPr>
          <w:rFonts w:ascii="Times New Roman" w:hAnsi="Times New Roman"/>
          <w:sz w:val="24"/>
        </w:rPr>
        <w:t>с.</w:t>
      </w:r>
      <w:r w:rsidRPr="001055CF">
        <w:rPr>
          <w:rFonts w:ascii="Times New Roman" w:hAnsi="Times New Roman"/>
          <w:sz w:val="24"/>
        </w:rPr>
        <w:t>Суховерхів, вул. Крута, 1-Б.</w:t>
      </w:r>
    </w:p>
    <w:p w:rsidR="00071FC9" w:rsidRPr="00B13EF9" w:rsidRDefault="001055CF" w:rsidP="001F73F0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1055CF">
        <w:t>Уповноважити генерального директора</w:t>
      </w:r>
      <w:r w:rsidRPr="00B13EF9">
        <w:t xml:space="preserve"> КНП «Кіцманський центр первинної медичної допомоги» Кіцманської міської ради Євгенію КОСТАШИК здійснювати контроль за використанням і збереженням переданого в оперативне</w:t>
      </w:r>
      <w:r>
        <w:t xml:space="preserve"> управління майна, зазначеного в</w:t>
      </w:r>
      <w:r w:rsidRPr="00B13EF9">
        <w:t xml:space="preserve"> пункт</w:t>
      </w:r>
      <w:r>
        <w:t xml:space="preserve">і  </w:t>
      </w:r>
      <w:r w:rsidRPr="00B13EF9">
        <w:t>1</w:t>
      </w:r>
      <w:r>
        <w:t xml:space="preserve"> </w:t>
      </w:r>
      <w:r w:rsidRPr="00B13EF9">
        <w:t>цього</w:t>
      </w:r>
      <w:r>
        <w:t xml:space="preserve"> рішення </w:t>
      </w:r>
      <w:r w:rsidRPr="00B13EF9">
        <w:t xml:space="preserve"> у встановленому законодавством порядку.</w:t>
      </w:r>
    </w:p>
    <w:p w:rsidR="00A96B7C" w:rsidRPr="00B13EF9" w:rsidRDefault="00A96B7C" w:rsidP="001F73F0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071FC9">
      <w:pPr>
        <w:pStyle w:val="af3"/>
        <w:ind w:right="-1"/>
        <w:rPr>
          <w:b/>
          <w:color w:val="auto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Сергій БУЛЕГА</w:t>
      </w:r>
      <w:bookmarkEnd w:id="0"/>
    </w:p>
    <w:sectPr w:rsidR="008C568E" w:rsidRPr="001538E3" w:rsidSect="001F73F0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9F7" w:rsidRDefault="007469F7">
      <w:r>
        <w:separator/>
      </w:r>
    </w:p>
  </w:endnote>
  <w:endnote w:type="continuationSeparator" w:id="0">
    <w:p w:rsidR="007469F7" w:rsidRDefault="0074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9F7" w:rsidRDefault="007469F7"/>
  </w:footnote>
  <w:footnote w:type="continuationSeparator" w:id="0">
    <w:p w:rsidR="007469F7" w:rsidRDefault="007469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C2238"/>
    <w:multiLevelType w:val="hybridMultilevel"/>
    <w:tmpl w:val="FE34A74A"/>
    <w:lvl w:ilvl="0" w:tplc="93F47E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96247B"/>
    <w:multiLevelType w:val="hybridMultilevel"/>
    <w:tmpl w:val="B30E985E"/>
    <w:lvl w:ilvl="0" w:tplc="1BC264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0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FA0C15"/>
    <w:multiLevelType w:val="hybridMultilevel"/>
    <w:tmpl w:val="695EBE74"/>
    <w:lvl w:ilvl="0" w:tplc="2766E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1"/>
  </w:num>
  <w:num w:numId="5">
    <w:abstractNumId w:val="12"/>
  </w:num>
  <w:num w:numId="6">
    <w:abstractNumId w:val="1"/>
  </w:num>
  <w:num w:numId="7">
    <w:abstractNumId w:val="13"/>
  </w:num>
  <w:num w:numId="8">
    <w:abstractNumId w:val="8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5"/>
  </w:num>
  <w:num w:numId="13">
    <w:abstractNumId w:val="16"/>
  </w:num>
  <w:num w:numId="14">
    <w:abstractNumId w:val="17"/>
  </w:num>
  <w:num w:numId="15">
    <w:abstractNumId w:val="7"/>
  </w:num>
  <w:num w:numId="16">
    <w:abstractNumId w:val="2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4010"/>
    <w:rsid w:val="000607DE"/>
    <w:rsid w:val="00071FC9"/>
    <w:rsid w:val="00077D5B"/>
    <w:rsid w:val="000E240B"/>
    <w:rsid w:val="001055CF"/>
    <w:rsid w:val="0010716B"/>
    <w:rsid w:val="001106EA"/>
    <w:rsid w:val="0012380A"/>
    <w:rsid w:val="001538E3"/>
    <w:rsid w:val="001956F2"/>
    <w:rsid w:val="001D0E17"/>
    <w:rsid w:val="001E74CC"/>
    <w:rsid w:val="001F73F0"/>
    <w:rsid w:val="002030DA"/>
    <w:rsid w:val="00230108"/>
    <w:rsid w:val="00242E9D"/>
    <w:rsid w:val="00251B9A"/>
    <w:rsid w:val="00287B97"/>
    <w:rsid w:val="00291DA7"/>
    <w:rsid w:val="002A40FB"/>
    <w:rsid w:val="002D7858"/>
    <w:rsid w:val="002E5771"/>
    <w:rsid w:val="0030190B"/>
    <w:rsid w:val="00322124"/>
    <w:rsid w:val="003323F1"/>
    <w:rsid w:val="003460F3"/>
    <w:rsid w:val="00351513"/>
    <w:rsid w:val="00352890"/>
    <w:rsid w:val="00382AE1"/>
    <w:rsid w:val="003B3D9A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1012"/>
    <w:rsid w:val="0058628E"/>
    <w:rsid w:val="005A1DFA"/>
    <w:rsid w:val="005A5C41"/>
    <w:rsid w:val="005E63A2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61BB"/>
    <w:rsid w:val="00746514"/>
    <w:rsid w:val="007469F7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44CF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4108"/>
    <w:rsid w:val="00AA5F52"/>
    <w:rsid w:val="00AE05C3"/>
    <w:rsid w:val="00AE21AD"/>
    <w:rsid w:val="00AF370B"/>
    <w:rsid w:val="00B11D03"/>
    <w:rsid w:val="00B13EF9"/>
    <w:rsid w:val="00B76AEF"/>
    <w:rsid w:val="00B7722C"/>
    <w:rsid w:val="00B8413C"/>
    <w:rsid w:val="00B94F62"/>
    <w:rsid w:val="00BF5B70"/>
    <w:rsid w:val="00C03309"/>
    <w:rsid w:val="00C0727C"/>
    <w:rsid w:val="00C434A1"/>
    <w:rsid w:val="00C4406D"/>
    <w:rsid w:val="00C839C8"/>
    <w:rsid w:val="00C8769F"/>
    <w:rsid w:val="00C877E7"/>
    <w:rsid w:val="00C94D21"/>
    <w:rsid w:val="00D114EA"/>
    <w:rsid w:val="00D17423"/>
    <w:rsid w:val="00D73F7A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7D6C05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2024-06-11T06:43:00Z</cp:lastPrinted>
  <dcterms:created xsi:type="dcterms:W3CDTF">2024-11-26T12:27:00Z</dcterms:created>
  <dcterms:modified xsi:type="dcterms:W3CDTF">2024-11-28T09:12:00Z</dcterms:modified>
</cp:coreProperties>
</file>