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CEE" w:rsidRPr="00832005" w:rsidRDefault="00542CEE" w:rsidP="00EB0E5C">
      <w:pPr>
        <w:spacing w:after="0"/>
        <w:jc w:val="right"/>
        <w:rPr>
          <w:szCs w:val="24"/>
        </w:rPr>
      </w:pPr>
      <w:r w:rsidRPr="00832005">
        <w:rPr>
          <w:szCs w:val="24"/>
        </w:rPr>
        <w:t xml:space="preserve">На слухання  засідання </w:t>
      </w:r>
    </w:p>
    <w:p w:rsidR="00542CEE" w:rsidRDefault="00542CEE" w:rsidP="00EB0E5C">
      <w:pPr>
        <w:spacing w:after="0"/>
        <w:rPr>
          <w:bCs/>
          <w:szCs w:val="24"/>
          <w:bdr w:val="none" w:sz="0" w:space="0" w:color="auto" w:frame="1"/>
          <w:lang w:eastAsia="uk-UA"/>
        </w:rPr>
      </w:pPr>
      <w:r w:rsidRPr="00832005">
        <w:rPr>
          <w:bCs/>
          <w:szCs w:val="24"/>
          <w:bdr w:val="none" w:sz="0" w:space="0" w:color="auto" w:frame="1"/>
          <w:lang w:eastAsia="uk-UA"/>
        </w:rPr>
        <w:t xml:space="preserve">                                                                                        </w:t>
      </w:r>
      <w:r>
        <w:rPr>
          <w:bCs/>
          <w:szCs w:val="24"/>
          <w:bdr w:val="none" w:sz="0" w:space="0" w:color="auto" w:frame="1"/>
          <w:lang w:eastAsia="uk-UA"/>
        </w:rPr>
        <w:t xml:space="preserve">                                 </w:t>
      </w:r>
      <w:r w:rsidRPr="00832005">
        <w:rPr>
          <w:bCs/>
          <w:szCs w:val="24"/>
          <w:bdr w:val="none" w:sz="0" w:space="0" w:color="auto" w:frame="1"/>
          <w:lang w:eastAsia="uk-UA"/>
        </w:rPr>
        <w:t>виконавчого комітету</w:t>
      </w:r>
    </w:p>
    <w:p w:rsidR="00542CEE" w:rsidRDefault="00542CEE" w:rsidP="00EB0E5C">
      <w:pPr>
        <w:spacing w:after="0"/>
        <w:rPr>
          <w:szCs w:val="24"/>
        </w:rPr>
      </w:pPr>
    </w:p>
    <w:p w:rsidR="00542CEE" w:rsidRPr="00EB0E5C" w:rsidRDefault="00542CEE" w:rsidP="00B64782">
      <w:pPr>
        <w:spacing w:after="0"/>
        <w:jc w:val="center"/>
        <w:rPr>
          <w:b/>
        </w:rPr>
      </w:pPr>
      <w:r w:rsidRPr="00EB0E5C">
        <w:rPr>
          <w:b/>
        </w:rPr>
        <w:t>І Н Ф О Р М А Ц І Я</w:t>
      </w:r>
    </w:p>
    <w:p w:rsidR="00542CEE" w:rsidRPr="00EB0E5C" w:rsidRDefault="00542CEE" w:rsidP="00B64782">
      <w:pPr>
        <w:spacing w:after="0"/>
        <w:jc w:val="center"/>
        <w:rPr>
          <w:b/>
          <w:szCs w:val="24"/>
        </w:rPr>
      </w:pPr>
      <w:r w:rsidRPr="00EB0E5C">
        <w:rPr>
          <w:b/>
        </w:rPr>
        <w:t>Про підготовку закладів освіти  до нового 2025/2026 навчального року</w:t>
      </w:r>
    </w:p>
    <w:p w:rsidR="00542CEE" w:rsidRDefault="00542CEE" w:rsidP="00B64782">
      <w:pPr>
        <w:spacing w:after="0"/>
        <w:rPr>
          <w:szCs w:val="24"/>
        </w:rPr>
      </w:pPr>
    </w:p>
    <w:p w:rsidR="00542CEE" w:rsidRPr="00B64782" w:rsidRDefault="00542CEE" w:rsidP="00C16825">
      <w:pPr>
        <w:spacing w:after="0"/>
        <w:rPr>
          <w:szCs w:val="24"/>
        </w:rPr>
      </w:pPr>
      <w:r>
        <w:rPr>
          <w:szCs w:val="24"/>
        </w:rPr>
        <w:t xml:space="preserve">        </w:t>
      </w:r>
      <w:r w:rsidRPr="00B64782">
        <w:rPr>
          <w:szCs w:val="24"/>
        </w:rPr>
        <w:t>З метою якісної та своєчасної підготовки закладів освіти до роботи в новому навчал</w:t>
      </w:r>
      <w:r>
        <w:rPr>
          <w:szCs w:val="24"/>
        </w:rPr>
        <w:t>ьному році видано розпорядження.</w:t>
      </w:r>
    </w:p>
    <w:p w:rsidR="00542CEE" w:rsidRDefault="00542CEE" w:rsidP="00C16825">
      <w:pPr>
        <w:spacing w:after="0"/>
        <w:rPr>
          <w:bCs/>
          <w:szCs w:val="24"/>
        </w:rPr>
      </w:pPr>
      <w:r>
        <w:rPr>
          <w:bCs/>
          <w:szCs w:val="24"/>
        </w:rPr>
        <w:t xml:space="preserve">       </w:t>
      </w:r>
      <w:r w:rsidRPr="00B64782">
        <w:rPr>
          <w:bCs/>
          <w:szCs w:val="24"/>
        </w:rPr>
        <w:t xml:space="preserve">Розпорядженням від </w:t>
      </w:r>
      <w:r w:rsidRPr="0011593A">
        <w:rPr>
          <w:bCs/>
          <w:szCs w:val="24"/>
        </w:rPr>
        <w:t xml:space="preserve">23.06.2025 року № 144-р </w:t>
      </w:r>
      <w:r w:rsidRPr="00B64782">
        <w:rPr>
          <w:bCs/>
          <w:szCs w:val="24"/>
        </w:rPr>
        <w:t>«</w:t>
      </w:r>
      <w:r w:rsidRPr="0011593A">
        <w:rPr>
          <w:bCs/>
          <w:szCs w:val="24"/>
        </w:rPr>
        <w:t>Про підготовку закладів освіти Кіцманської громади до нового</w:t>
      </w:r>
      <w:r>
        <w:rPr>
          <w:bCs/>
          <w:szCs w:val="24"/>
        </w:rPr>
        <w:t xml:space="preserve"> </w:t>
      </w:r>
      <w:r w:rsidRPr="0011593A">
        <w:rPr>
          <w:bCs/>
          <w:szCs w:val="24"/>
        </w:rPr>
        <w:t>2025/2026 навчального року</w:t>
      </w:r>
      <w:r>
        <w:rPr>
          <w:bCs/>
          <w:szCs w:val="24"/>
        </w:rPr>
        <w:t xml:space="preserve"> </w:t>
      </w:r>
      <w:r w:rsidRPr="0011593A">
        <w:rPr>
          <w:bCs/>
          <w:szCs w:val="24"/>
        </w:rPr>
        <w:t>та опалювального сезону</w:t>
      </w:r>
      <w:r>
        <w:rPr>
          <w:bCs/>
          <w:szCs w:val="24"/>
        </w:rPr>
        <w:t>» закладам освіти доведено план підготовки до нового навчального року.</w:t>
      </w:r>
    </w:p>
    <w:p w:rsidR="00542CEE" w:rsidRPr="00B64782" w:rsidRDefault="00542CEE" w:rsidP="00C16825">
      <w:pPr>
        <w:spacing w:after="0"/>
        <w:rPr>
          <w:szCs w:val="24"/>
        </w:rPr>
      </w:pPr>
      <w:r>
        <w:rPr>
          <w:szCs w:val="24"/>
        </w:rPr>
        <w:t xml:space="preserve">       </w:t>
      </w:r>
      <w:r w:rsidRPr="00B64782">
        <w:rPr>
          <w:szCs w:val="24"/>
        </w:rPr>
        <w:t>Відділ освіти, керівники закладів освіти вжива</w:t>
      </w:r>
      <w:r>
        <w:rPr>
          <w:szCs w:val="24"/>
        </w:rPr>
        <w:t>ють</w:t>
      </w:r>
      <w:r w:rsidRPr="00B64782">
        <w:rPr>
          <w:szCs w:val="24"/>
        </w:rPr>
        <w:t xml:space="preserve"> заходів щодо виконання поставлених завдань </w:t>
      </w:r>
      <w:r>
        <w:rPr>
          <w:szCs w:val="24"/>
        </w:rPr>
        <w:t xml:space="preserve">щодо </w:t>
      </w:r>
      <w:r w:rsidRPr="00B64782">
        <w:rPr>
          <w:szCs w:val="24"/>
        </w:rPr>
        <w:t xml:space="preserve"> якісн</w:t>
      </w:r>
      <w:r>
        <w:rPr>
          <w:szCs w:val="24"/>
        </w:rPr>
        <w:t>ої</w:t>
      </w:r>
      <w:r w:rsidRPr="00B64782">
        <w:rPr>
          <w:szCs w:val="24"/>
        </w:rPr>
        <w:t xml:space="preserve"> підготов</w:t>
      </w:r>
      <w:r>
        <w:rPr>
          <w:szCs w:val="24"/>
        </w:rPr>
        <w:t xml:space="preserve">ки </w:t>
      </w:r>
      <w:r w:rsidRPr="00B64782">
        <w:rPr>
          <w:szCs w:val="24"/>
        </w:rPr>
        <w:t>до нового навчального року.</w:t>
      </w:r>
    </w:p>
    <w:p w:rsidR="00542CEE" w:rsidRPr="00451B03" w:rsidRDefault="00542CEE" w:rsidP="00B64782">
      <w:pPr>
        <w:spacing w:after="0"/>
        <w:ind w:firstLine="426"/>
        <w:rPr>
          <w:szCs w:val="24"/>
        </w:rPr>
      </w:pPr>
      <w:r w:rsidRPr="00B64782">
        <w:rPr>
          <w:szCs w:val="24"/>
        </w:rPr>
        <w:t xml:space="preserve">З метою </w:t>
      </w:r>
      <w:r w:rsidRPr="00451B03">
        <w:rPr>
          <w:szCs w:val="24"/>
        </w:rPr>
        <w:t>забезпечення рівного доступу до освіти, підвищення її якості, діюча мережа закладів освіти Кіцманської міської ради складає:</w:t>
      </w:r>
    </w:p>
    <w:p w:rsidR="00542CEE" w:rsidRPr="00451B03" w:rsidRDefault="00542CEE" w:rsidP="00B64782">
      <w:pPr>
        <w:numPr>
          <w:ilvl w:val="0"/>
          <w:numId w:val="1"/>
        </w:numPr>
        <w:suppressAutoHyphens/>
        <w:spacing w:after="0"/>
        <w:ind w:left="0" w:firstLine="426"/>
        <w:rPr>
          <w:szCs w:val="24"/>
        </w:rPr>
      </w:pPr>
      <w:r w:rsidRPr="00451B03">
        <w:rPr>
          <w:szCs w:val="24"/>
        </w:rPr>
        <w:t>Закладів загальної середньої освіти – 9+1філія, з них:</w:t>
      </w:r>
    </w:p>
    <w:p w:rsidR="00542CEE" w:rsidRPr="00451B03" w:rsidRDefault="00542CEE" w:rsidP="00B64782">
      <w:pPr>
        <w:spacing w:after="0"/>
        <w:ind w:firstLine="426"/>
        <w:rPr>
          <w:szCs w:val="24"/>
        </w:rPr>
      </w:pPr>
      <w:r w:rsidRPr="00451B03">
        <w:rPr>
          <w:szCs w:val="24"/>
        </w:rPr>
        <w:t xml:space="preserve">- ліцеїв – 5; </w:t>
      </w:r>
    </w:p>
    <w:p w:rsidR="00542CEE" w:rsidRDefault="00542CEE" w:rsidP="00B64782">
      <w:pPr>
        <w:spacing w:after="0"/>
        <w:ind w:firstLine="426"/>
        <w:rPr>
          <w:szCs w:val="24"/>
        </w:rPr>
      </w:pPr>
      <w:r w:rsidRPr="00451B03">
        <w:rPr>
          <w:szCs w:val="24"/>
        </w:rPr>
        <w:t>- гімназій</w:t>
      </w:r>
      <w:r>
        <w:rPr>
          <w:szCs w:val="24"/>
        </w:rPr>
        <w:t xml:space="preserve"> – 5</w:t>
      </w:r>
    </w:p>
    <w:p w:rsidR="00542CEE" w:rsidRDefault="00542CEE" w:rsidP="00B64782">
      <w:pPr>
        <w:spacing w:after="0"/>
        <w:ind w:firstLine="426"/>
        <w:rPr>
          <w:szCs w:val="24"/>
        </w:rPr>
      </w:pPr>
      <w:r>
        <w:rPr>
          <w:szCs w:val="24"/>
        </w:rPr>
        <w:t>У 2024/2025н.р. у ЗЗСО громади різними формами навчання було охоплено 2209 учнів.</w:t>
      </w:r>
    </w:p>
    <w:p w:rsidR="00542CEE" w:rsidRDefault="00542CEE" w:rsidP="00B64782">
      <w:pPr>
        <w:spacing w:after="0"/>
        <w:ind w:firstLine="426"/>
        <w:rPr>
          <w:szCs w:val="24"/>
        </w:rPr>
      </w:pPr>
      <w:r>
        <w:rPr>
          <w:szCs w:val="24"/>
        </w:rPr>
        <w:t>Завершили навчання у 11 класі 136 учнів та 213 учнів 9 класів.</w:t>
      </w:r>
    </w:p>
    <w:p w:rsidR="00542CEE" w:rsidRPr="00451B03" w:rsidRDefault="00542CEE" w:rsidP="00B64782">
      <w:pPr>
        <w:spacing w:after="0"/>
        <w:ind w:firstLine="426"/>
        <w:rPr>
          <w:szCs w:val="24"/>
        </w:rPr>
      </w:pPr>
      <w:r>
        <w:rPr>
          <w:szCs w:val="24"/>
        </w:rPr>
        <w:t>Перспектива продовження навчання 9-класників у ЗЗСО громади - 108 учнів. До 1 класу планується зарахувати 169 учнів. Тому у 2025/2026н.р різними формами навчання планується охопити 2036 учнів.</w:t>
      </w:r>
    </w:p>
    <w:p w:rsidR="00542CEE" w:rsidRDefault="00542CEE" w:rsidP="00B64782">
      <w:pPr>
        <w:spacing w:after="0"/>
        <w:ind w:firstLine="426"/>
        <w:rPr>
          <w:szCs w:val="24"/>
        </w:rPr>
      </w:pPr>
      <w:r w:rsidRPr="00451B03">
        <w:rPr>
          <w:szCs w:val="24"/>
        </w:rPr>
        <w:t>2. Закладів дошкільної</w:t>
      </w:r>
      <w:r w:rsidRPr="00B64782">
        <w:rPr>
          <w:szCs w:val="24"/>
        </w:rPr>
        <w:t xml:space="preserve"> освіти – </w:t>
      </w:r>
      <w:r>
        <w:rPr>
          <w:szCs w:val="24"/>
        </w:rPr>
        <w:t xml:space="preserve">9 </w:t>
      </w:r>
      <w:r w:rsidRPr="00B64782">
        <w:rPr>
          <w:szCs w:val="24"/>
        </w:rPr>
        <w:t xml:space="preserve">+ 2 д.п. </w:t>
      </w:r>
      <w:r>
        <w:rPr>
          <w:szCs w:val="24"/>
        </w:rPr>
        <w:t xml:space="preserve"> У 2024/2025н.р. виховувалось 590 дітей при проектній потужності 730 вихованців. 146 випускників ЗДО. з 1 вересня до ЗДО буде зараховано 95 дітей. Відповідно 539 дітей буде виховуватися у ЗДО У 2025/2026н.р., що на 51 дитину менше ніж у попередньому році.</w:t>
      </w:r>
    </w:p>
    <w:p w:rsidR="00542CEE" w:rsidRPr="00B64782" w:rsidRDefault="00542CEE" w:rsidP="00B64782">
      <w:pPr>
        <w:spacing w:after="0"/>
        <w:ind w:firstLine="426"/>
        <w:rPr>
          <w:szCs w:val="24"/>
        </w:rPr>
      </w:pPr>
      <w:r w:rsidRPr="00B64782">
        <w:rPr>
          <w:szCs w:val="24"/>
        </w:rPr>
        <w:t>3. Позашкільних навчальних закладів – 2.</w:t>
      </w:r>
    </w:p>
    <w:p w:rsidR="00542CEE" w:rsidRPr="00B64782" w:rsidRDefault="00542CEE" w:rsidP="00B64782">
      <w:pPr>
        <w:spacing w:after="0"/>
        <w:ind w:firstLine="426"/>
        <w:rPr>
          <w:szCs w:val="24"/>
        </w:rPr>
      </w:pPr>
      <w:r w:rsidRPr="00B64782">
        <w:rPr>
          <w:szCs w:val="24"/>
        </w:rPr>
        <w:t xml:space="preserve">Одним із важливих і складних завдань для ОМС є утримання та розвиток заснованих закладів. </w:t>
      </w:r>
    </w:p>
    <w:p w:rsidR="00542CEE" w:rsidRPr="00B64782" w:rsidRDefault="00542CEE" w:rsidP="00B64782">
      <w:pPr>
        <w:spacing w:after="0"/>
        <w:ind w:firstLine="426"/>
        <w:rPr>
          <w:szCs w:val="24"/>
        </w:rPr>
      </w:pPr>
      <w:r w:rsidRPr="00B64782">
        <w:rPr>
          <w:szCs w:val="24"/>
        </w:rPr>
        <w:t xml:space="preserve">За рахунок Державного бюджету здійснюється: </w:t>
      </w:r>
    </w:p>
    <w:p w:rsidR="00542CEE" w:rsidRPr="00B64782" w:rsidRDefault="00542CEE" w:rsidP="00B64782">
      <w:pPr>
        <w:spacing w:after="0"/>
        <w:ind w:firstLine="426"/>
        <w:rPr>
          <w:szCs w:val="24"/>
        </w:rPr>
      </w:pPr>
      <w:r w:rsidRPr="00B64782">
        <w:rPr>
          <w:szCs w:val="24"/>
        </w:rPr>
        <w:t>оплата праці з нарахуваннями педагогічних працівників закладів, що здійснюють здобуття загальної середньої освіти (освітня субвенція);</w:t>
      </w:r>
    </w:p>
    <w:p w:rsidR="00542CEE" w:rsidRPr="00B64782" w:rsidRDefault="00542CEE" w:rsidP="00B64782">
      <w:pPr>
        <w:spacing w:after="0"/>
        <w:ind w:firstLine="426"/>
        <w:rPr>
          <w:szCs w:val="24"/>
        </w:rPr>
      </w:pPr>
      <w:r w:rsidRPr="00B64782">
        <w:rPr>
          <w:szCs w:val="24"/>
        </w:rPr>
        <w:t xml:space="preserve">• закупівля підручників; </w:t>
      </w:r>
    </w:p>
    <w:p w:rsidR="00542CEE" w:rsidRPr="00B64782" w:rsidRDefault="00542CEE" w:rsidP="00B64782">
      <w:pPr>
        <w:spacing w:after="0"/>
        <w:ind w:firstLine="426"/>
        <w:rPr>
          <w:szCs w:val="24"/>
        </w:rPr>
      </w:pPr>
      <w:r w:rsidRPr="00B64782">
        <w:rPr>
          <w:szCs w:val="24"/>
        </w:rPr>
        <w:t>• підтримка осіб з особливими освітніми потребами в закладах дошкільної, загальної середньої освіти;</w:t>
      </w:r>
    </w:p>
    <w:p w:rsidR="00542CEE" w:rsidRPr="00B64782" w:rsidRDefault="00542CEE" w:rsidP="00B64782">
      <w:pPr>
        <w:spacing w:after="0"/>
        <w:ind w:firstLine="426"/>
        <w:rPr>
          <w:szCs w:val="24"/>
        </w:rPr>
      </w:pPr>
      <w:r w:rsidRPr="00B64782">
        <w:rPr>
          <w:szCs w:val="24"/>
        </w:rPr>
        <w:t xml:space="preserve"> • забезпечення якісної, сучасної та доступної загальної середньої освіти НУШ; </w:t>
      </w:r>
    </w:p>
    <w:p w:rsidR="00542CEE" w:rsidRPr="00B64782" w:rsidRDefault="00542CEE" w:rsidP="00B64782">
      <w:pPr>
        <w:spacing w:after="0"/>
        <w:ind w:firstLine="426"/>
        <w:rPr>
          <w:szCs w:val="24"/>
        </w:rPr>
      </w:pPr>
      <w:r w:rsidRPr="00B64782">
        <w:rPr>
          <w:szCs w:val="24"/>
        </w:rPr>
        <w:t>• інші видатки (бюджетні програми).</w:t>
      </w:r>
    </w:p>
    <w:p w:rsidR="00542CEE" w:rsidRPr="00B64782" w:rsidRDefault="00542CEE" w:rsidP="00B64782">
      <w:pPr>
        <w:spacing w:after="0"/>
        <w:ind w:firstLine="426"/>
        <w:rPr>
          <w:szCs w:val="24"/>
        </w:rPr>
      </w:pPr>
      <w:r w:rsidRPr="00B64782">
        <w:rPr>
          <w:szCs w:val="24"/>
        </w:rPr>
        <w:t>За рахунок місцевого бюджету здійснюється:</w:t>
      </w:r>
    </w:p>
    <w:p w:rsidR="00542CEE" w:rsidRPr="00B64782" w:rsidRDefault="00542CEE" w:rsidP="00B64782">
      <w:pPr>
        <w:spacing w:after="0"/>
        <w:ind w:firstLine="426"/>
        <w:rPr>
          <w:szCs w:val="24"/>
        </w:rPr>
      </w:pPr>
      <w:r w:rsidRPr="00B64782">
        <w:rPr>
          <w:szCs w:val="24"/>
        </w:rPr>
        <w:t>утримання закладів та оплата праці педагогічних працівників закладів позашкільної, дошкільної освіти;</w:t>
      </w:r>
    </w:p>
    <w:p w:rsidR="00542CEE" w:rsidRPr="00B64782" w:rsidRDefault="00542CEE" w:rsidP="00B64782">
      <w:pPr>
        <w:spacing w:after="0"/>
        <w:ind w:firstLine="426"/>
        <w:rPr>
          <w:szCs w:val="24"/>
        </w:rPr>
      </w:pPr>
      <w:r w:rsidRPr="00B64782">
        <w:rPr>
          <w:szCs w:val="24"/>
        </w:rPr>
        <w:t>• оплата праці непедагогічних працівників усіх заснованих закладів;</w:t>
      </w:r>
    </w:p>
    <w:p w:rsidR="00542CEE" w:rsidRPr="00B64782" w:rsidRDefault="00542CEE" w:rsidP="00B64782">
      <w:pPr>
        <w:spacing w:after="0"/>
        <w:ind w:firstLine="426"/>
        <w:rPr>
          <w:szCs w:val="24"/>
        </w:rPr>
      </w:pPr>
      <w:r w:rsidRPr="00B64782">
        <w:rPr>
          <w:szCs w:val="24"/>
        </w:rPr>
        <w:t>• виконання стратегії розвитку ЗЗСО, у тому числі здійснення інноваційної  діяльності ЗО.</w:t>
      </w:r>
    </w:p>
    <w:p w:rsidR="00542CEE" w:rsidRPr="00B64782" w:rsidRDefault="00542CEE" w:rsidP="00B64782">
      <w:pPr>
        <w:widowControl w:val="0"/>
        <w:tabs>
          <w:tab w:val="left" w:pos="0"/>
          <w:tab w:val="left" w:pos="567"/>
        </w:tabs>
        <w:spacing w:after="0"/>
        <w:ind w:firstLine="426"/>
        <w:rPr>
          <w:szCs w:val="24"/>
        </w:rPr>
      </w:pPr>
      <w:r w:rsidRPr="00B64782">
        <w:rPr>
          <w:szCs w:val="24"/>
        </w:rPr>
        <w:t xml:space="preserve">Як і минулі роки так і цього пріоритетом у підготовці до нового навчального року є створення безпечних умов для учнів та працівників закладів освіти. </w:t>
      </w:r>
    </w:p>
    <w:p w:rsidR="00542CEE" w:rsidRPr="00B64782" w:rsidRDefault="00542CEE" w:rsidP="00B64782">
      <w:pPr>
        <w:spacing w:after="0"/>
        <w:rPr>
          <w:szCs w:val="24"/>
        </w:rPr>
      </w:pPr>
      <w:r>
        <w:rPr>
          <w:szCs w:val="24"/>
        </w:rPr>
        <w:t xml:space="preserve">       </w:t>
      </w:r>
      <w:r w:rsidRPr="00B64782">
        <w:rPr>
          <w:szCs w:val="24"/>
        </w:rPr>
        <w:t>У закладах освіти облаштовані ПРУ, напростіші укриття, а де укриття відсутні - підписані договори з власниками приватних домоволодінь. В наявності акти оцінки об’єктів щодо можливості їх використання.</w:t>
      </w:r>
    </w:p>
    <w:p w:rsidR="00542CEE" w:rsidRPr="00B64782" w:rsidRDefault="00542CEE" w:rsidP="00B64782">
      <w:pPr>
        <w:spacing w:after="0"/>
        <w:ind w:firstLine="426"/>
        <w:rPr>
          <w:szCs w:val="24"/>
        </w:rPr>
      </w:pPr>
      <w:r w:rsidRPr="00B64782">
        <w:rPr>
          <w:szCs w:val="24"/>
        </w:rPr>
        <w:t>6 закладів освіти Кіцманської громади мають на балансі протирадіаційні укриття.</w:t>
      </w:r>
    </w:p>
    <w:p w:rsidR="00542CEE" w:rsidRPr="00B64782" w:rsidRDefault="00542CEE" w:rsidP="009D650F">
      <w:pPr>
        <w:pStyle w:val="BodyText"/>
        <w:ind w:left="0" w:firstLine="426"/>
        <w:rPr>
          <w:sz w:val="24"/>
          <w:szCs w:val="24"/>
        </w:rPr>
      </w:pPr>
      <w:r w:rsidRPr="00B64782">
        <w:rPr>
          <w:color w:val="000000"/>
          <w:sz w:val="24"/>
          <w:szCs w:val="24"/>
          <w:lang w:eastAsia="uk-UA"/>
        </w:rPr>
        <w:t>Кіцманський ЗЗСО І-ІІІ ст. «Кіцманський ліцей», Кіцманський, Суховерхівський, Витилівський ЗДО не мають власних укриттів. Директором Кіцманського ЗЗСО І-ІІІ ст. «Кіцманський ліцей» укладена угода з Кіцманським БДТ про використання укриття, директором Суховерхівського</w:t>
      </w:r>
      <w:r>
        <w:rPr>
          <w:color w:val="000000"/>
          <w:sz w:val="24"/>
          <w:szCs w:val="24"/>
          <w:lang w:eastAsia="uk-UA"/>
        </w:rPr>
        <w:t xml:space="preserve"> </w:t>
      </w:r>
      <w:r w:rsidRPr="00B64782">
        <w:rPr>
          <w:color w:val="000000"/>
          <w:sz w:val="24"/>
          <w:szCs w:val="24"/>
          <w:lang w:eastAsia="uk-UA"/>
        </w:rPr>
        <w:t xml:space="preserve">ЗДО укладена угода з власником приватного домогосподарства, яке також обстежено, щодо використання підвального приміщення для укриття вихованців і працівників ЗДО. Витилівським ЗДО підписана угода з директором Витилівського клубу про використання сховища клубу для укриття вихованців та працівників ЗДО. Дирекцією Кіцманського ЗЗСО укладена угода з ВСП “Кіцманський фаховий коледж ЗВО “Подільський державний університет”, оскільки укриття школи не має відповідної потужності. </w:t>
      </w:r>
      <w:r w:rsidRPr="00B64782">
        <w:rPr>
          <w:rStyle w:val="docdata"/>
          <w:iCs/>
          <w:color w:val="000000"/>
          <w:sz w:val="24"/>
          <w:szCs w:val="24"/>
        </w:rPr>
        <w:t>Решта закладів мають приміще</w:t>
      </w:r>
      <w:r w:rsidRPr="00B64782">
        <w:rPr>
          <w:iCs/>
          <w:color w:val="000000"/>
          <w:sz w:val="24"/>
          <w:szCs w:val="24"/>
        </w:rPr>
        <w:t>ння</w:t>
      </w:r>
      <w:r w:rsidRPr="00B64782">
        <w:rPr>
          <w:rStyle w:val="docdata"/>
          <w:iCs/>
          <w:color w:val="000000"/>
          <w:sz w:val="24"/>
          <w:szCs w:val="24"/>
        </w:rPr>
        <w:t>, які</w:t>
      </w:r>
      <w:r w:rsidRPr="00B64782">
        <w:rPr>
          <w:iCs/>
          <w:color w:val="000000"/>
          <w:sz w:val="24"/>
          <w:szCs w:val="24"/>
        </w:rPr>
        <w:t xml:space="preserve"> рекомендовані для укриття людей як найпростіше укриття та будуть включені до фонду захисних споруд.</w:t>
      </w:r>
    </w:p>
    <w:p w:rsidR="00542CEE" w:rsidRDefault="00542CEE" w:rsidP="003E7E5E">
      <w:pPr>
        <w:spacing w:after="0"/>
        <w:ind w:firstLine="426"/>
      </w:pPr>
      <w:r w:rsidRPr="00187AFC">
        <w:t>У всіх закладах освіти Кіцманської ТГ встановлено тривожні кнопки. У закладах загальної середньої освіти камери  зовнішнього відеоспостереження.</w:t>
      </w:r>
    </w:p>
    <w:p w:rsidR="00542CEE" w:rsidRDefault="00542CEE" w:rsidP="003E7E5E">
      <w:pPr>
        <w:spacing w:after="0"/>
        <w:ind w:firstLine="426"/>
      </w:pPr>
      <w:r w:rsidRPr="003E7E5E">
        <w:t xml:space="preserve">На виконання протипожежних заходів  в закладах дошкільної та загальної середньої освіти </w:t>
      </w:r>
      <w:r>
        <w:t>п</w:t>
      </w:r>
      <w:r w:rsidRPr="00187AFC">
        <w:t>роведено перезаправку вогнегасників</w:t>
      </w:r>
      <w:r>
        <w:t>. Виготовлено проєктно-кошторисну документацію на встановлення протипожежної сигналізації та обробку дерев’яних конструкцій у ОЗО Кіцманський ліцей. Відповідно до наказу МОН заклад визначено учасником П</w:t>
      </w:r>
      <w:r w:rsidRPr="00CD4039">
        <w:t>ублічн</w:t>
      </w:r>
      <w:r>
        <w:t>ого інвестиційного</w:t>
      </w:r>
      <w:r w:rsidRPr="00CD4039">
        <w:t xml:space="preserve"> проєкт</w:t>
      </w:r>
      <w:r>
        <w:t>у</w:t>
      </w:r>
      <w:r w:rsidRPr="00CD4039">
        <w:t xml:space="preserve"> у сфері протипожежного захисту</w:t>
      </w:r>
      <w:r>
        <w:t xml:space="preserve"> та з державного бюджету виділено 50% на фінансування даних заходів.</w:t>
      </w:r>
    </w:p>
    <w:p w:rsidR="00542CEE" w:rsidRDefault="00542CEE" w:rsidP="003E7E5E">
      <w:pPr>
        <w:spacing w:after="0"/>
        <w:ind w:firstLine="426"/>
      </w:pPr>
      <w:r>
        <w:t>Крім того, для закладів освіти планується закупівля вогнегасників на заміну тим, які вийшли з ладу.</w:t>
      </w:r>
    </w:p>
    <w:p w:rsidR="00542CEE" w:rsidRDefault="00542CEE" w:rsidP="003E7E5E">
      <w:pPr>
        <w:spacing w:after="0"/>
        <w:ind w:firstLine="426"/>
      </w:pPr>
    </w:p>
    <w:p w:rsidR="00542CEE" w:rsidRPr="00187AFC" w:rsidRDefault="00542CEE" w:rsidP="003E7E5E">
      <w:pPr>
        <w:spacing w:after="0"/>
        <w:ind w:firstLine="426"/>
      </w:pPr>
      <w:r w:rsidRPr="00187AFC">
        <w:t xml:space="preserve">Упродовж літнього періоду здійснюються заходи щодо підготовки закладів освіти до початку нового навчального року. </w:t>
      </w:r>
    </w:p>
    <w:p w:rsidR="00542CEE" w:rsidRDefault="00542CEE" w:rsidP="003E7E5E">
      <w:pPr>
        <w:spacing w:after="0"/>
        <w:ind w:firstLine="426"/>
      </w:pPr>
      <w:r>
        <w:t>Зокрема Кіцманською міською радою, відповідно до наданих закладами портеб, придбано та вже роздано закладам фарби(емаль), розчинники та інші витратні матеріали на суму майже 110тис.грн. Очікуємо доставку водоемульсійних фарб та інших фарб на суму 226 тис.грн.</w:t>
      </w:r>
    </w:p>
    <w:p w:rsidR="00542CEE" w:rsidRDefault="00542CEE" w:rsidP="003E7E5E">
      <w:pPr>
        <w:spacing w:after="0"/>
        <w:ind w:firstLine="426"/>
      </w:pPr>
      <w:r>
        <w:t>На зміцнення матеріально-технічної бази закладів у бюджеті Кіцманської міської ради передбачено  видатки на:</w:t>
      </w:r>
    </w:p>
    <w:p w:rsidR="00542CEE" w:rsidRPr="00780EE8" w:rsidRDefault="00542CEE" w:rsidP="00780EE8">
      <w:pPr>
        <w:spacing w:after="0"/>
        <w:ind w:firstLine="426"/>
      </w:pPr>
      <w:r>
        <w:t xml:space="preserve"> </w:t>
      </w:r>
      <w:r w:rsidRPr="00643041">
        <w:rPr>
          <w:u w:val="single"/>
        </w:rPr>
        <w:t>для ЗЗСО:</w:t>
      </w:r>
      <w:r>
        <w:t xml:space="preserve"> </w:t>
      </w:r>
      <w:r w:rsidRPr="00780EE8">
        <w:t>Капремонт системи</w:t>
      </w:r>
      <w:r>
        <w:t xml:space="preserve"> </w:t>
      </w:r>
      <w:r w:rsidRPr="00780EE8">
        <w:t>газопостачання (шкафна)</w:t>
      </w:r>
      <w:r>
        <w:t>, е</w:t>
      </w:r>
      <w:r w:rsidRPr="00780EE8">
        <w:t>лектроплита та</w:t>
      </w:r>
      <w:r>
        <w:t xml:space="preserve"> </w:t>
      </w:r>
      <w:r w:rsidRPr="00780EE8">
        <w:t>матеріальні цінності для</w:t>
      </w:r>
      <w:r>
        <w:t xml:space="preserve"> </w:t>
      </w:r>
      <w:r w:rsidRPr="00780EE8">
        <w:t>харчоблоку початкової</w:t>
      </w:r>
      <w:r>
        <w:t xml:space="preserve"> </w:t>
      </w:r>
      <w:r w:rsidRPr="00780EE8">
        <w:t>школи та дошкілля</w:t>
      </w:r>
      <w:r w:rsidRPr="00130295">
        <w:t xml:space="preserve"> </w:t>
      </w:r>
      <w:r>
        <w:t>ОЗО Кіцманський ліцей №1, п</w:t>
      </w:r>
      <w:r w:rsidRPr="00780EE8">
        <w:t>оточний ремонт їдальні</w:t>
      </w:r>
      <w:r>
        <w:t xml:space="preserve"> ОЗО Лашківський ліцей; </w:t>
      </w:r>
      <w:r w:rsidRPr="00780EE8">
        <w:t>Капремонт котельні</w:t>
      </w:r>
      <w:r>
        <w:t xml:space="preserve"> </w:t>
      </w:r>
      <w:r w:rsidRPr="00780EE8">
        <w:t>(заміна котла)</w:t>
      </w:r>
      <w:r w:rsidRPr="00130295">
        <w:t xml:space="preserve"> Шипинецький ліцей</w:t>
      </w:r>
      <w:r>
        <w:t>; п</w:t>
      </w:r>
      <w:r w:rsidRPr="00780EE8">
        <w:t>оточний ремонт</w:t>
      </w:r>
      <w:r>
        <w:t xml:space="preserve"> </w:t>
      </w:r>
      <w:r w:rsidRPr="00780EE8">
        <w:t>харчоблоку(стіни,підлога)</w:t>
      </w:r>
      <w:r>
        <w:t xml:space="preserve"> Іванківської гімназії;</w:t>
      </w:r>
    </w:p>
    <w:p w:rsidR="00542CEE" w:rsidRPr="00780EE8" w:rsidRDefault="00542CEE" w:rsidP="00780EE8">
      <w:pPr>
        <w:spacing w:after="0"/>
        <w:ind w:firstLine="426"/>
      </w:pPr>
      <w:r w:rsidRPr="00780EE8">
        <w:t>Металеві двері для</w:t>
      </w:r>
      <w:r>
        <w:t xml:space="preserve"> </w:t>
      </w:r>
      <w:r w:rsidRPr="00780EE8">
        <w:t xml:space="preserve">укриття, </w:t>
      </w:r>
      <w:r>
        <w:t xml:space="preserve">ремонт </w:t>
      </w:r>
      <w:r w:rsidRPr="00780EE8">
        <w:t>харчоблок</w:t>
      </w:r>
      <w:r>
        <w:t>у Кліводинської гімназії; заміна підлоги  у класі ма</w:t>
      </w:r>
      <w:r w:rsidRPr="00780EE8">
        <w:t xml:space="preserve">тематики </w:t>
      </w:r>
      <w:r>
        <w:t>Давидівської гімназії.</w:t>
      </w:r>
    </w:p>
    <w:p w:rsidR="00542CEE" w:rsidRDefault="00542CEE" w:rsidP="003271D2">
      <w:pPr>
        <w:spacing w:after="0"/>
        <w:ind w:firstLine="426"/>
      </w:pPr>
      <w:r>
        <w:t>З 2025/2026 н.р. на базі ОЗО Кіцманський ліцей розпочне функціонувати осередок викладання предмету «Захист України», тому також виділено кошти на проведення ремонтних робіт у кабінетах для осередку.</w:t>
      </w:r>
    </w:p>
    <w:p w:rsidR="00542CEE" w:rsidRDefault="00542CEE" w:rsidP="003271D2">
      <w:pPr>
        <w:spacing w:after="0"/>
        <w:ind w:firstLine="426"/>
      </w:pPr>
      <w:r w:rsidRPr="00E21AF6">
        <w:rPr>
          <w:u w:val="single"/>
        </w:rPr>
        <w:t>для ЗДО</w:t>
      </w:r>
      <w:r>
        <w:t>: придбання електричних плит, рукомийників, розділових столів, мийних ванн та інші поточні витрати.</w:t>
      </w:r>
    </w:p>
    <w:p w:rsidR="00542CEE" w:rsidRPr="00780EE8" w:rsidRDefault="00542CEE" w:rsidP="003271D2">
      <w:pPr>
        <w:spacing w:after="0"/>
        <w:ind w:firstLine="426"/>
      </w:pPr>
    </w:p>
    <w:p w:rsidR="00542CEE" w:rsidRPr="00187AFC" w:rsidRDefault="00542CEE" w:rsidP="003E7E5E">
      <w:pPr>
        <w:spacing w:after="0"/>
        <w:ind w:firstLine="426"/>
      </w:pPr>
      <w:r w:rsidRPr="00187AFC">
        <w:t>Здійснюється підготовка теплових господарств закладів освіти до опалювального сезону 202</w:t>
      </w:r>
      <w:r>
        <w:t>5</w:t>
      </w:r>
      <w:r w:rsidRPr="00187AFC">
        <w:t>/202</w:t>
      </w:r>
      <w:r>
        <w:t>6</w:t>
      </w:r>
      <w:r w:rsidRPr="00187AFC">
        <w:t xml:space="preserve"> років відповідно до вимог Правил підготовки теплових господарств до опалювального періоду. </w:t>
      </w:r>
    </w:p>
    <w:p w:rsidR="00542CEE" w:rsidRDefault="00542CEE" w:rsidP="002674C2">
      <w:pPr>
        <w:spacing w:after="0"/>
        <w:ind w:firstLine="454"/>
        <w:rPr>
          <w:szCs w:val="24"/>
        </w:rPr>
      </w:pPr>
      <w:r>
        <w:rPr>
          <w:szCs w:val="24"/>
        </w:rPr>
        <w:t xml:space="preserve">Розпорядженням Кіцманської міської ради буде затверджено </w:t>
      </w:r>
      <w:r w:rsidRPr="008704EB">
        <w:rPr>
          <w:szCs w:val="24"/>
        </w:rPr>
        <w:t>комісі</w:t>
      </w:r>
      <w:r>
        <w:rPr>
          <w:szCs w:val="24"/>
        </w:rPr>
        <w:t>ю</w:t>
      </w:r>
      <w:r w:rsidRPr="008704EB">
        <w:rPr>
          <w:szCs w:val="24"/>
        </w:rPr>
        <w:t xml:space="preserve"> для здійснення перевірок готовності закладів освіти до нового навчального року та опалювального періоду в умовах дії воєнного стану</w:t>
      </w:r>
      <w:r>
        <w:rPr>
          <w:szCs w:val="24"/>
        </w:rPr>
        <w:t>,</w:t>
      </w:r>
      <w:r w:rsidRPr="008704EB">
        <w:rPr>
          <w:szCs w:val="24"/>
        </w:rPr>
        <w:t xml:space="preserve"> </w:t>
      </w:r>
      <w:r>
        <w:rPr>
          <w:szCs w:val="24"/>
        </w:rPr>
        <w:t>до якої рекомендовано</w:t>
      </w:r>
      <w:r w:rsidRPr="008704EB">
        <w:rPr>
          <w:szCs w:val="24"/>
        </w:rPr>
        <w:t xml:space="preserve"> включити за згодою фахівців територіальних підрозділів, що уповноважені здійснювати державний нагляд (контроль) у відповідних сферах господарської діяльності (Головних управлінь ДСНС, Держпродспоживслужби, Національної поліції України в Чернівецькій області), </w:t>
      </w:r>
      <w:r>
        <w:rPr>
          <w:szCs w:val="24"/>
        </w:rPr>
        <w:t xml:space="preserve">та </w:t>
      </w:r>
      <w:r w:rsidRPr="008704EB">
        <w:rPr>
          <w:szCs w:val="24"/>
        </w:rPr>
        <w:t xml:space="preserve">до </w:t>
      </w:r>
      <w:r>
        <w:rPr>
          <w:szCs w:val="24"/>
        </w:rPr>
        <w:t>20</w:t>
      </w:r>
      <w:r w:rsidRPr="008704EB">
        <w:rPr>
          <w:szCs w:val="24"/>
        </w:rPr>
        <w:t xml:space="preserve"> серпня 202</w:t>
      </w:r>
      <w:r>
        <w:rPr>
          <w:szCs w:val="24"/>
        </w:rPr>
        <w:t>5</w:t>
      </w:r>
      <w:r w:rsidRPr="008704EB">
        <w:rPr>
          <w:szCs w:val="24"/>
        </w:rPr>
        <w:t xml:space="preserve"> року</w:t>
      </w:r>
      <w:r>
        <w:rPr>
          <w:szCs w:val="24"/>
        </w:rPr>
        <w:t xml:space="preserve"> буде</w:t>
      </w:r>
      <w:r w:rsidRPr="008704EB">
        <w:rPr>
          <w:szCs w:val="24"/>
        </w:rPr>
        <w:t xml:space="preserve"> здійсн</w:t>
      </w:r>
      <w:r>
        <w:rPr>
          <w:szCs w:val="24"/>
        </w:rPr>
        <w:t>ено</w:t>
      </w:r>
      <w:r w:rsidRPr="008704EB">
        <w:rPr>
          <w:szCs w:val="24"/>
        </w:rPr>
        <w:t xml:space="preserve"> перевірк</w:t>
      </w:r>
      <w:r>
        <w:rPr>
          <w:szCs w:val="24"/>
        </w:rPr>
        <w:t>у</w:t>
      </w:r>
      <w:r w:rsidRPr="008704EB">
        <w:rPr>
          <w:szCs w:val="24"/>
        </w:rPr>
        <w:t xml:space="preserve"> готовності закладів освіти </w:t>
      </w:r>
      <w:r>
        <w:rPr>
          <w:szCs w:val="24"/>
        </w:rPr>
        <w:t>громади</w:t>
      </w:r>
      <w:r w:rsidRPr="008704EB">
        <w:rPr>
          <w:szCs w:val="24"/>
        </w:rPr>
        <w:t>.</w:t>
      </w:r>
    </w:p>
    <w:p w:rsidR="00542CEE" w:rsidRDefault="00542CEE" w:rsidP="002674C2">
      <w:pPr>
        <w:spacing w:after="0"/>
        <w:ind w:firstLine="454"/>
        <w:rPr>
          <w:szCs w:val="24"/>
        </w:rPr>
      </w:pPr>
    </w:p>
    <w:p w:rsidR="00542CEE" w:rsidRDefault="00542CEE" w:rsidP="002674C2">
      <w:pPr>
        <w:spacing w:after="0"/>
        <w:ind w:firstLine="454"/>
        <w:rPr>
          <w:szCs w:val="24"/>
        </w:rPr>
      </w:pPr>
    </w:p>
    <w:p w:rsidR="00542CEE" w:rsidRPr="0059549B" w:rsidRDefault="00542CEE" w:rsidP="002674C2">
      <w:pPr>
        <w:spacing w:after="0"/>
        <w:ind w:firstLine="454"/>
        <w:rPr>
          <w:b/>
          <w:szCs w:val="24"/>
        </w:rPr>
      </w:pPr>
      <w:r w:rsidRPr="0059549B">
        <w:rPr>
          <w:b/>
          <w:szCs w:val="24"/>
        </w:rPr>
        <w:t xml:space="preserve">В.о. начальника відділу освіти, </w:t>
      </w:r>
    </w:p>
    <w:p w:rsidR="00542CEE" w:rsidRPr="0059549B" w:rsidRDefault="00542CEE" w:rsidP="002674C2">
      <w:pPr>
        <w:spacing w:after="0"/>
        <w:ind w:firstLine="454"/>
        <w:rPr>
          <w:b/>
          <w:szCs w:val="24"/>
        </w:rPr>
      </w:pPr>
      <w:r w:rsidRPr="0059549B">
        <w:rPr>
          <w:b/>
          <w:szCs w:val="24"/>
        </w:rPr>
        <w:t xml:space="preserve">молоді та спорту </w:t>
      </w:r>
      <w:r w:rsidRPr="0059549B">
        <w:rPr>
          <w:b/>
          <w:szCs w:val="24"/>
        </w:rPr>
        <w:tab/>
      </w:r>
      <w:r w:rsidRPr="0059549B">
        <w:rPr>
          <w:b/>
          <w:szCs w:val="24"/>
        </w:rPr>
        <w:tab/>
      </w:r>
      <w:r w:rsidRPr="0059549B">
        <w:rPr>
          <w:b/>
          <w:szCs w:val="24"/>
        </w:rPr>
        <w:tab/>
      </w:r>
      <w:r w:rsidRPr="0059549B">
        <w:rPr>
          <w:b/>
          <w:szCs w:val="24"/>
        </w:rPr>
        <w:tab/>
      </w:r>
      <w:r>
        <w:rPr>
          <w:b/>
          <w:szCs w:val="24"/>
        </w:rPr>
        <w:t xml:space="preserve"> </w:t>
      </w:r>
      <w:r w:rsidRPr="0059549B">
        <w:rPr>
          <w:b/>
          <w:szCs w:val="24"/>
        </w:rPr>
        <w:tab/>
      </w:r>
      <w:r w:rsidRPr="0059549B">
        <w:rPr>
          <w:b/>
          <w:szCs w:val="24"/>
        </w:rPr>
        <w:tab/>
      </w:r>
      <w:r>
        <w:rPr>
          <w:b/>
          <w:szCs w:val="24"/>
        </w:rPr>
        <w:t xml:space="preserve">                 </w:t>
      </w:r>
      <w:r w:rsidRPr="0059549B">
        <w:rPr>
          <w:b/>
          <w:szCs w:val="24"/>
        </w:rPr>
        <w:t>Світлана БАЄТУЛ</w:t>
      </w:r>
    </w:p>
    <w:p w:rsidR="00542CEE" w:rsidRPr="008704EB" w:rsidRDefault="00542CEE" w:rsidP="002674C2">
      <w:pPr>
        <w:spacing w:after="0"/>
        <w:ind w:firstLine="454"/>
        <w:rPr>
          <w:szCs w:val="24"/>
        </w:rPr>
      </w:pPr>
    </w:p>
    <w:p w:rsidR="00542CEE" w:rsidRPr="00B64782" w:rsidRDefault="00542CEE" w:rsidP="009D650F">
      <w:pPr>
        <w:spacing w:after="0"/>
        <w:rPr>
          <w:szCs w:val="24"/>
        </w:rPr>
      </w:pPr>
    </w:p>
    <w:sectPr w:rsidR="00542CEE" w:rsidRPr="00B64782" w:rsidSect="0059549B">
      <w:pgSz w:w="11906" w:h="16838"/>
      <w:pgMar w:top="85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6028BD"/>
    <w:multiLevelType w:val="hybridMultilevel"/>
    <w:tmpl w:val="1DCEA7BC"/>
    <w:lvl w:ilvl="0" w:tplc="1F6020C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15FD"/>
    <w:rsid w:val="000516F9"/>
    <w:rsid w:val="00064E85"/>
    <w:rsid w:val="0007111E"/>
    <w:rsid w:val="00077261"/>
    <w:rsid w:val="0011593A"/>
    <w:rsid w:val="00130295"/>
    <w:rsid w:val="0013384F"/>
    <w:rsid w:val="00143493"/>
    <w:rsid w:val="0015386C"/>
    <w:rsid w:val="00175486"/>
    <w:rsid w:val="00187AFC"/>
    <w:rsid w:val="00187E4F"/>
    <w:rsid w:val="001C4F2B"/>
    <w:rsid w:val="00240008"/>
    <w:rsid w:val="002674C2"/>
    <w:rsid w:val="00285474"/>
    <w:rsid w:val="003271D2"/>
    <w:rsid w:val="00330925"/>
    <w:rsid w:val="00344970"/>
    <w:rsid w:val="00386FFF"/>
    <w:rsid w:val="003E7E5E"/>
    <w:rsid w:val="00451B03"/>
    <w:rsid w:val="00474835"/>
    <w:rsid w:val="004950BD"/>
    <w:rsid w:val="004F0D4F"/>
    <w:rsid w:val="00511538"/>
    <w:rsid w:val="0052470C"/>
    <w:rsid w:val="00530678"/>
    <w:rsid w:val="00542CEE"/>
    <w:rsid w:val="0059549B"/>
    <w:rsid w:val="005C5DDA"/>
    <w:rsid w:val="00611F6B"/>
    <w:rsid w:val="00643041"/>
    <w:rsid w:val="00690198"/>
    <w:rsid w:val="00755C78"/>
    <w:rsid w:val="00780EE8"/>
    <w:rsid w:val="00825EBF"/>
    <w:rsid w:val="00832005"/>
    <w:rsid w:val="00851F7B"/>
    <w:rsid w:val="008704EB"/>
    <w:rsid w:val="008A70A6"/>
    <w:rsid w:val="009107FE"/>
    <w:rsid w:val="009B1AB4"/>
    <w:rsid w:val="009D650F"/>
    <w:rsid w:val="00A34D07"/>
    <w:rsid w:val="00AA1ED6"/>
    <w:rsid w:val="00AF70EE"/>
    <w:rsid w:val="00B64782"/>
    <w:rsid w:val="00B67BBD"/>
    <w:rsid w:val="00C16825"/>
    <w:rsid w:val="00C575A6"/>
    <w:rsid w:val="00CD4039"/>
    <w:rsid w:val="00CF6CAC"/>
    <w:rsid w:val="00D0491A"/>
    <w:rsid w:val="00D44B3F"/>
    <w:rsid w:val="00D73369"/>
    <w:rsid w:val="00DB1A58"/>
    <w:rsid w:val="00E21AF6"/>
    <w:rsid w:val="00E355DA"/>
    <w:rsid w:val="00E64807"/>
    <w:rsid w:val="00EB0E5C"/>
    <w:rsid w:val="00EC1606"/>
    <w:rsid w:val="00F02471"/>
    <w:rsid w:val="00F1700A"/>
    <w:rsid w:val="00F34A25"/>
    <w:rsid w:val="00F6446F"/>
    <w:rsid w:val="00F93AFA"/>
    <w:rsid w:val="00FF15F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5DA"/>
    <w:pPr>
      <w:spacing w:after="200"/>
      <w:jc w:val="both"/>
    </w:pPr>
    <w:rPr>
      <w:sz w:val="24"/>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9107FE"/>
    <w:pPr>
      <w:widowControl w:val="0"/>
      <w:autoSpaceDE w:val="0"/>
      <w:autoSpaceDN w:val="0"/>
      <w:spacing w:after="0"/>
      <w:ind w:left="122" w:firstLine="708"/>
    </w:pPr>
    <w:rPr>
      <w:rFonts w:eastAsia="Times New Roman"/>
      <w:sz w:val="28"/>
      <w:szCs w:val="28"/>
    </w:rPr>
  </w:style>
  <w:style w:type="character" w:customStyle="1" w:styleId="BodyTextChar">
    <w:name w:val="Body Text Char"/>
    <w:basedOn w:val="DefaultParagraphFont"/>
    <w:link w:val="BodyText"/>
    <w:uiPriority w:val="99"/>
    <w:locked/>
    <w:rsid w:val="009107FE"/>
    <w:rPr>
      <w:rFonts w:eastAsia="Times New Roman" w:cs="Times New Roman"/>
      <w:sz w:val="28"/>
      <w:szCs w:val="28"/>
    </w:rPr>
  </w:style>
  <w:style w:type="character" w:customStyle="1" w:styleId="docdata">
    <w:name w:val="docdata"/>
    <w:aliases w:val="docy,v5,2646,baiaagaaboqcaaadjwgaaawdcaaaaaaaaaaaaaaaaaaaaaaaaaaaaaaaaaaaaaaaaaaaaaaaaaaaaaaaaaaaaaaaaaaaaaaaaaaaaaaaaaaaaaaaaaaaaaaaaaaaaaaaaaaaaaaaaaaaaaaaaaaaaaaaaaaaaaaaaaaaaaaaaaaaaaaaaaaaaaaaaaaaaaaaaaaaaaaaaaaaaaaaaaaaaaaaaaaaaaaaaaaaaaa"/>
    <w:basedOn w:val="DefaultParagraphFont"/>
    <w:uiPriority w:val="99"/>
    <w:rsid w:val="009107F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2</Pages>
  <Words>862</Words>
  <Characters>5734</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dc:title>
  <dc:subject/>
  <dc:creator>1</dc:creator>
  <cp:keywords/>
  <dc:description/>
  <cp:lastModifiedBy>пк</cp:lastModifiedBy>
  <cp:revision>4</cp:revision>
  <dcterms:created xsi:type="dcterms:W3CDTF">2025-07-08T08:08:00Z</dcterms:created>
  <dcterms:modified xsi:type="dcterms:W3CDTF">2025-07-08T08:45:00Z</dcterms:modified>
</cp:coreProperties>
</file>