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586" w:rsidRDefault="009D7586" w:rsidP="009D7586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819371462" r:id="rId8"/>
        </w:object>
      </w:r>
    </w:p>
    <w:p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</w:p>
    <w:p w:rsidR="009D7586" w:rsidRPr="00094649" w:rsidRDefault="009D7586" w:rsidP="009D7586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9D7586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:rsidR="009D7586" w:rsidRPr="00D97630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</w:t>
      </w:r>
      <w:r w:rsidR="00821E89">
        <w:rPr>
          <w:rFonts w:ascii="Times New Roman" w:hAnsi="Times New Roman"/>
          <w:color w:val="000000"/>
          <w:szCs w:val="24"/>
        </w:rPr>
        <w:t>еєстраційний номер: 2657/9</w:t>
      </w:r>
    </w:p>
    <w:p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9D7586" w:rsidRPr="00671AEB" w:rsidRDefault="009D7586" w:rsidP="009D758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D7586" w:rsidRDefault="009D7586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9D7586" w:rsidRDefault="009D7586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9D7586" w:rsidRDefault="009D7586" w:rsidP="009D7586">
      <w:pPr>
        <w:widowControl w:val="0"/>
        <w:suppressAutoHyphens/>
        <w:rPr>
          <w:sz w:val="16"/>
        </w:rPr>
      </w:pPr>
    </w:p>
    <w:p w:rsidR="00C962C1" w:rsidRPr="00725BF7" w:rsidRDefault="00C962C1" w:rsidP="00C962C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C23D49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Про затвердження фінансового плану Комунального некомерційного підприємства «Кіцманський центр первинної медичної допомоги» на 202</w:t>
            </w:r>
            <w:r w:rsidR="009D7586">
              <w:rPr>
                <w:rFonts w:ascii="Times New Roman" w:hAnsi="Times New Roman" w:cs="Times New Roman"/>
                <w:b/>
              </w:rPr>
              <w:t>6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  <w:r w:rsidR="001D253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A90709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КНП «Кіцманський центр первинної медичної допомоги» від 11.09.2025 р. №402,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</w:t>
      </w:r>
      <w:bookmarkStart w:id="0" w:name="_GoBack"/>
      <w:bookmarkEnd w:id="0"/>
      <w:r w:rsidR="008D3F3F" w:rsidRPr="008D3F3F">
        <w:rPr>
          <w:rFonts w:ascii="Times New Roman" w:hAnsi="Times New Roman" w:cs="Times New Roman"/>
        </w:rPr>
        <w:t xml:space="preserve">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9D7586">
        <w:rPr>
          <w:rFonts w:ascii="Times New Roman" w:hAnsi="Times New Roman" w:cs="Times New Roman"/>
        </w:rPr>
        <w:t>6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Кіцманський центр первинної медичної допомоги»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Default="008C568E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міської ради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Іван СЕМЕНЮК</w:t>
      </w:r>
    </w:p>
    <w:p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9D7586" w:rsidRPr="008D3F3F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="009D7586" w:rsidRPr="009D7586">
        <w:rPr>
          <w:b w:val="0"/>
          <w:sz w:val="24"/>
          <w:szCs w:val="24"/>
          <w:lang w:val="en-US"/>
        </w:rPr>
        <w:t>XL</w:t>
      </w:r>
      <w:r w:rsidR="009D7586" w:rsidRPr="009D7586">
        <w:rPr>
          <w:b w:val="0"/>
          <w:sz w:val="24"/>
          <w:szCs w:val="24"/>
        </w:rPr>
        <w:t>І</w:t>
      </w:r>
      <w:r w:rsidR="009D7586" w:rsidRPr="009D7586">
        <w:rPr>
          <w:b w:val="0"/>
          <w:sz w:val="24"/>
          <w:szCs w:val="24"/>
          <w:lang w:val="en-US"/>
        </w:rPr>
        <w:t>V</w:t>
      </w:r>
      <w:r w:rsidR="009D7586" w:rsidRPr="009D7586">
        <w:rPr>
          <w:b w:val="0"/>
          <w:sz w:val="24"/>
          <w:szCs w:val="24"/>
        </w:rPr>
        <w:t xml:space="preserve"> сесії</w:t>
      </w:r>
      <w:r w:rsidR="009D7586" w:rsidRPr="009D7586">
        <w:rPr>
          <w:sz w:val="24"/>
          <w:szCs w:val="24"/>
        </w:rPr>
        <w:t xml:space="preserve"> </w:t>
      </w:r>
      <w:r w:rsidRPr="00C962C1">
        <w:rPr>
          <w:b w:val="0"/>
          <w:sz w:val="24"/>
          <w:szCs w:val="24"/>
        </w:rPr>
        <w:t>сесії Кіцманської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 w:rsidR="009D7586">
        <w:rPr>
          <w:b w:val="0"/>
          <w:sz w:val="24"/>
          <w:szCs w:val="24"/>
        </w:rPr>
        <w:t>__________2025</w:t>
      </w:r>
      <w:r w:rsidRPr="00C962C1">
        <w:rPr>
          <w:b w:val="0"/>
          <w:sz w:val="24"/>
          <w:szCs w:val="24"/>
        </w:rPr>
        <w:t xml:space="preserve"> р. №________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b w:val="0"/>
          <w:sz w:val="24"/>
          <w:szCs w:val="24"/>
        </w:rPr>
      </w:pPr>
    </w:p>
    <w:tbl>
      <w:tblPr>
        <w:tblW w:w="15513" w:type="dxa"/>
        <w:tblLook w:val="04A0" w:firstRow="1" w:lastRow="0" w:firstColumn="1" w:lastColumn="0" w:noHBand="0" w:noVBand="1"/>
      </w:tblPr>
      <w:tblGrid>
        <w:gridCol w:w="3902"/>
        <w:gridCol w:w="1022"/>
        <w:gridCol w:w="1343"/>
        <w:gridCol w:w="1368"/>
        <w:gridCol w:w="1510"/>
        <w:gridCol w:w="1181"/>
        <w:gridCol w:w="1071"/>
        <w:gridCol w:w="18"/>
        <w:gridCol w:w="976"/>
        <w:gridCol w:w="18"/>
        <w:gridCol w:w="1653"/>
        <w:gridCol w:w="18"/>
        <w:gridCol w:w="1611"/>
        <w:gridCol w:w="7"/>
      </w:tblGrid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Коди</w:t>
            </w:r>
          </w:p>
        </w:tc>
      </w:tr>
      <w:tr w:rsidR="00647079" w:rsidRPr="00647079" w:rsidTr="00647079">
        <w:trPr>
          <w:gridAfter w:val="1"/>
          <w:wAfter w:w="7" w:type="dxa"/>
          <w:trHeight w:val="8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6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38561624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Організаційно-правова форма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Територія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59300, м.Кіцмань, вул. Незалежності,1-В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Орган державного управління  </w:t>
            </w: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Охорона здоров’я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Загальна медична практика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86.21</w:t>
            </w:r>
          </w:p>
        </w:tc>
      </w:tr>
      <w:tr w:rsidR="009D7586" w:rsidRPr="009D7586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Одиниця виміру, грн.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9D7586" w:rsidRPr="009D7586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Комунальна власність</w:t>
            </w:r>
          </w:p>
        </w:tc>
        <w:tc>
          <w:tcPr>
            <w:tcW w:w="3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Стандарти звітності МСФЗ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Середньооблікова кількість штатних працівників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gridAfter w:val="1"/>
          <w:wAfter w:w="7" w:type="dxa"/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6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59300, м.Кіцмань, вул. Незалежності,1-В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2-24-86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Керівник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Косташик Євгенія Петрівна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D7586" w:rsidRPr="009D7586" w:rsidTr="00647079">
        <w:trPr>
          <w:trHeight w:val="375"/>
        </w:trPr>
        <w:tc>
          <w:tcPr>
            <w:tcW w:w="155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ФІНАНСОВИЙ ПЛАН КОМУНАЛЬНОГО НЕКОМЕРЦІЙНОГО ПІДПРИЄМСТВА </w:t>
            </w:r>
          </w:p>
        </w:tc>
      </w:tr>
      <w:tr w:rsidR="009D7586" w:rsidRPr="009D7586" w:rsidTr="00647079">
        <w:trPr>
          <w:trHeight w:val="375"/>
        </w:trPr>
        <w:tc>
          <w:tcPr>
            <w:tcW w:w="155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"КІЦМАНСЬКИЙ ЦЕНТР ПЕРВИННОЇ  МЕДИЧНОЇ ДОПОМОГИ"  НА 2026  РІК 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тис. грн.</w:t>
            </w:r>
          </w:p>
        </w:tc>
      </w:tr>
      <w:tr w:rsidR="00647079" w:rsidRPr="00647079" w:rsidTr="00647079">
        <w:trPr>
          <w:trHeight w:val="72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Найменування показника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Код рядка 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Факт минулого року 2024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Фінансовий план </w:t>
            </w: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поточного року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Фінансовий план </w:t>
            </w: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поточного року 2025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Плановий рік  (усього)</w:t>
            </w:r>
          </w:p>
        </w:tc>
        <w:tc>
          <w:tcPr>
            <w:tcW w:w="55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У тому числі за кварталами </w:t>
            </w:r>
          </w:p>
        </w:tc>
      </w:tr>
      <w:tr w:rsidR="00647079" w:rsidRPr="00647079" w:rsidTr="00647079">
        <w:trPr>
          <w:trHeight w:val="123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 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ІІ 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ІІІ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ІV </w:t>
            </w:r>
          </w:p>
        </w:tc>
      </w:tr>
      <w:tr w:rsidR="00647079" w:rsidRPr="00647079" w:rsidTr="00647079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9D7586" w:rsidRPr="009D7586" w:rsidTr="00647079">
        <w:trPr>
          <w:trHeight w:val="615"/>
        </w:trPr>
        <w:tc>
          <w:tcPr>
            <w:tcW w:w="15511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I. Фінансові результати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37 787,9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43 761,3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44 632,0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11 279,6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11 606,2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10 680,6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11 065,6 </w:t>
            </w:r>
          </w:p>
        </w:tc>
      </w:tr>
      <w:tr w:rsidR="00647079" w:rsidRPr="00647079" w:rsidTr="00647079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т.ч. за рахунок коштів за договором з НСЗУ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29 419,6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31 178,0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31 652,8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</w:tr>
      <w:tr w:rsidR="00647079" w:rsidRPr="00647079" w:rsidTr="006470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т.ч.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2 248,4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3 959,9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7 312,4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1 320,9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2 320,9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1 670,3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2 000,3</w:t>
            </w:r>
          </w:p>
        </w:tc>
      </w:tr>
      <w:tr w:rsidR="00647079" w:rsidRPr="00647079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т.ч. за рахунок централізованого постачання та гуманітарної допомоги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6 115,3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8 580,0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5 166,8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1 920,5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1 247,1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972,1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1 027,1</w:t>
            </w:r>
          </w:p>
        </w:tc>
      </w:tr>
      <w:tr w:rsidR="00647079" w:rsidRPr="00647079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т.ч. за надання медичних та немедичних послуг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43,4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500,0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</w:tr>
      <w:tr w:rsidR="00647079" w:rsidRPr="00647079" w:rsidTr="006470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Інші надходження (доходи) у тому числі: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202,3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270,1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   257,7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53,6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69,2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67,5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67,4 </w:t>
            </w:r>
          </w:p>
        </w:tc>
      </w:tr>
      <w:tr w:rsidR="00647079" w:rsidRPr="00647079" w:rsidTr="00647079">
        <w:trPr>
          <w:trHeight w:val="7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надходження від додаткової господарської діяльності (отримані % по депозитах)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169,8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224,9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174,2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35,5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47,5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45,7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надходження (доходи) від оренди майна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022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</w:tr>
      <w:tr w:rsidR="00647079" w:rsidRPr="00647079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023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32,5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45,2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  33,5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5,6  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9,2  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9,5 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9,2   </w:t>
            </w:r>
          </w:p>
        </w:tc>
      </w:tr>
      <w:tr w:rsidR="009D7586" w:rsidRPr="009D7586" w:rsidTr="00647079">
        <w:trPr>
          <w:trHeight w:val="510"/>
        </w:trPr>
        <w:tc>
          <w:tcPr>
            <w:tcW w:w="15511" w:type="dxa"/>
            <w:gridSpan w:val="1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Видатки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Собівартість реалізованої продукції (товарів, робіт, послуг)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23 700,9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28 747,4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27 998,7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6 689,0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6 979,6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7 180,9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7 149,2 </w:t>
            </w:r>
          </w:p>
        </w:tc>
      </w:tr>
      <w:tr w:rsidR="009D7586" w:rsidRPr="009D7586" w:rsidTr="00647079">
        <w:trPr>
          <w:trHeight w:val="402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у тому числі за економічними елементами: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031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939,40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2178,60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1163,90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279,70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303,6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355,7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224,9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032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18115,80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20977,00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21177,00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5077,00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5 275,0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5 385,0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5 440,0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3879,70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4614,90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4680,90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1116,90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1 160,5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1 184,7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1 218,8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522,50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301,50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65,00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80,5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85,5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522,3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454,40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675,40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150,4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180,0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Адміністративні витрати 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040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5 066,6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5 436,8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5 309,4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1 313,6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1 290,5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1 343,0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1 362,3</w:t>
            </w:r>
          </w:p>
        </w:tc>
      </w:tr>
      <w:tr w:rsidR="009D7586" w:rsidRPr="009D7586" w:rsidTr="00647079">
        <w:trPr>
          <w:trHeight w:val="465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у тому числі за економічними елементами: 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148,4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308,7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171,6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40,3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50,5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3 919,5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3 971,0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3 979,0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980,0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1 012,0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1 012,0</w:t>
            </w:r>
          </w:p>
        </w:tc>
      </w:tr>
      <w:tr w:rsidR="009D7586" w:rsidRPr="00647079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843,2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873,6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875,3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215,6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214,5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222,6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222,6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17,2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121,0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33,0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045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138,3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162,5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162,5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44,2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44,2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050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9 416,9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10 848,5 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12 582,9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3 586,7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3 653,7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2 472,6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2 869,9</w:t>
            </w:r>
          </w:p>
        </w:tc>
      </w:tr>
      <w:tr w:rsidR="009D7586" w:rsidRPr="009D7586" w:rsidTr="00647079">
        <w:trPr>
          <w:trHeight w:val="402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у тому числі за економічними елементами: 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7 604,6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7 900,1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7 484,8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2 436,3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2 142,6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1 081,7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1 824,2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99,2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137,7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103,2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32,3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053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80,3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110,3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60,3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15,6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20,0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1 001,6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973,7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226,0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248,7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982,4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1 698,8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3 960,9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888,9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1 228,0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1 099,3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744,7</w:t>
            </w:r>
          </w:p>
        </w:tc>
      </w:tr>
      <w:tr w:rsidR="009D7586" w:rsidRPr="009D7586" w:rsidTr="00647079">
        <w:trPr>
          <w:trHeight w:val="495"/>
        </w:trPr>
        <w:tc>
          <w:tcPr>
            <w:tcW w:w="15511" w:type="dxa"/>
            <w:gridSpan w:val="1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lastRenderedPageBreak/>
              <w:t xml:space="preserve"> ІІ. Елементи операційних витрат  (разом) 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у тому числі за економічними елементами: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060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38 184,4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8 692,4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10 387,4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8 820,3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2 751,3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2 486,5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1 482,9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2 099,6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22 134,5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25 085,7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25 259,2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6 077,5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6 272,9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6 424,5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6 484,3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4 803,2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5 598,8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5 616,5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1 347,5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1 384,7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1 422,9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1 461,4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911,3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1 645,1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1 396,2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329,5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343,0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367,2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1 643,0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2 315,7 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4 798,8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1 083,5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1 436,7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1 309,7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968,9</w:t>
            </w:r>
          </w:p>
        </w:tc>
      </w:tr>
      <w:tr w:rsidR="009D7586" w:rsidRPr="00647079" w:rsidTr="00647079">
        <w:trPr>
          <w:trHeight w:val="4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Неопераційні витрати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070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9D7586" w:rsidTr="00647079">
        <w:trPr>
          <w:trHeight w:val="510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III Інвестиційна діяльність 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Доходи від інвестиційної діяльності, у т. 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080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1 001,3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1 001,3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256,1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</w:tr>
      <w:tr w:rsidR="00647079" w:rsidRPr="00647079" w:rsidTr="00647079">
        <w:trPr>
          <w:trHeight w:val="8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081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1 001,3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1 001,3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256,1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Капітальні інвестиції, усього, у тому числі: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090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       2 204,5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2 222,0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5 960,0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1 375,0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1 895,0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1 865,0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825,0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основних засобів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2 204,5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2 222,0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3 460,0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875,0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895,0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865,0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825,0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в т. ч.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1 111,0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</w:tr>
      <w:tr w:rsidR="009D7586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в т. ч. благодійна допомога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1060,0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1 111,0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225,0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капітальний ремонт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094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в т. ч.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095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2 500,0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9D7586" w:rsidRPr="00647079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Усього доходів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38 640,6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647079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lastRenderedPageBreak/>
              <w:t>Усього витрат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38 184,4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9D7586" w:rsidTr="00647079">
        <w:trPr>
          <w:gridAfter w:val="1"/>
          <w:wAfter w:w="7" w:type="dxa"/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Фінансові результати від звичайної діяльності </w:t>
            </w:r>
          </w:p>
        </w:tc>
        <w:tc>
          <w:tcPr>
            <w:tcW w:w="1139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</w:tr>
      <w:tr w:rsidR="009D7586" w:rsidRPr="00647079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прибуток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456,2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647079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збиток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647079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ІV. Додаткова інформація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Штатна чисельність працівників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137,50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129,75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</w:tr>
      <w:tr w:rsidR="009D7586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Первісна вартість основних засобів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11 640,0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9 300,0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16 652,0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15 342,0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16 237,0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17 102,0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17 927,0</w:t>
            </w:r>
          </w:p>
        </w:tc>
      </w:tr>
      <w:tr w:rsidR="00647079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Податкова заборгованість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Заборгованість перед працівниками за заробітною платою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47079" w:rsidRPr="00647079" w:rsidTr="00647079">
        <w:trPr>
          <w:trHeight w:val="3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47079" w:rsidRPr="00647079" w:rsidTr="00647079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647079" w:rsidP="00647079">
            <w:pPr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u w:val="single"/>
              </w:rPr>
              <w:t>Генеральний директор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</w:p>
        </w:tc>
        <w:tc>
          <w:tcPr>
            <w:tcW w:w="4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7586" w:rsidRPr="009D7586" w:rsidRDefault="009D7586" w:rsidP="00647079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__</w:t>
            </w:r>
            <w:r w:rsidR="00647079">
              <w:rPr>
                <w:rFonts w:ascii="Times New Roman" w:eastAsia="Times New Roman" w:hAnsi="Times New Roman" w:cs="Times New Roman"/>
                <w:color w:val="auto"/>
              </w:rPr>
              <w:t>__________________</w:t>
            </w:r>
            <w:r w:rsidRPr="009D7586">
              <w:rPr>
                <w:rFonts w:ascii="Times New Roman" w:eastAsia="Times New Roman" w:hAnsi="Times New Roman" w:cs="Times New Roman"/>
                <w:color w:val="auto"/>
              </w:rPr>
              <w:t>___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647079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Євгенія КОСТАШИК</w:t>
            </w:r>
          </w:p>
        </w:tc>
      </w:tr>
      <w:tr w:rsidR="00647079" w:rsidRPr="00647079" w:rsidTr="00647079">
        <w:trPr>
          <w:trHeight w:val="40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(посада)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4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        (підпис)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44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  (ініціали, прізвище)    </w:t>
            </w:r>
          </w:p>
        </w:tc>
      </w:tr>
    </w:tbl>
    <w:p w:rsidR="00C962C1" w:rsidRPr="009D7586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14"/>
        </w:rPr>
      </w:pPr>
    </w:p>
    <w:p w:rsidR="009D7586" w:rsidRDefault="009D7586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9D7586" w:rsidRPr="00C962C1" w:rsidRDefault="009D7586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C962C1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C962C1">
        <w:rPr>
          <w:color w:val="auto"/>
          <w:sz w:val="24"/>
        </w:rPr>
        <w:tab/>
        <w:t xml:space="preserve">Секретар Кіцманської міської ради </w:t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  <w:t xml:space="preserve">   </w:t>
      </w:r>
      <w:r w:rsidR="00B9674C">
        <w:rPr>
          <w:color w:val="auto"/>
          <w:sz w:val="24"/>
        </w:rPr>
        <w:t xml:space="preserve">               </w:t>
      </w:r>
      <w:r w:rsidRPr="00C962C1">
        <w:rPr>
          <w:color w:val="auto"/>
          <w:sz w:val="24"/>
        </w:rPr>
        <w:t xml:space="preserve">   Іван СЕМЕНЮК</w:t>
      </w:r>
    </w:p>
    <w:p w:rsidR="001D2537" w:rsidRDefault="001D2537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  <w:sz w:val="24"/>
        </w:rPr>
      </w:pPr>
    </w:p>
    <w:p w:rsidR="001D2537" w:rsidRPr="00CE06B8" w:rsidRDefault="001D2537" w:rsidP="00CE06B8">
      <w:pPr>
        <w:rPr>
          <w:rFonts w:ascii="Times New Roman" w:eastAsia="Times New Roman" w:hAnsi="Times New Roman" w:cs="Times New Roman"/>
          <w:b/>
          <w:bCs/>
          <w:color w:val="auto"/>
          <w:szCs w:val="27"/>
        </w:rPr>
        <w:sectPr w:rsidR="001D2537" w:rsidRPr="00CE06B8" w:rsidSect="00C30E26">
          <w:pgSz w:w="16837" w:h="11905" w:orient="landscape"/>
          <w:pgMar w:top="1123" w:right="567" w:bottom="839" w:left="567" w:header="0" w:footer="6" w:gutter="0"/>
          <w:cols w:space="720"/>
          <w:noEndnote/>
          <w:docGrid w:linePitch="360"/>
        </w:sectPr>
      </w:pPr>
    </w:p>
    <w:p w:rsidR="001D2537" w:rsidRPr="00C962C1" w:rsidRDefault="001D2537" w:rsidP="00CE06B8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</w:pPr>
    </w:p>
    <w:sectPr w:rsidR="001D2537" w:rsidRPr="00C962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D94" w:rsidRDefault="00906D94">
      <w:r>
        <w:separator/>
      </w:r>
    </w:p>
  </w:endnote>
  <w:endnote w:type="continuationSeparator" w:id="0">
    <w:p w:rsidR="00906D94" w:rsidRDefault="0090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D94" w:rsidRDefault="00906D94"/>
  </w:footnote>
  <w:footnote w:type="continuationSeparator" w:id="0">
    <w:p w:rsidR="00906D94" w:rsidRDefault="00906D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2537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D1DB0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47079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D1905"/>
    <w:rsid w:val="007E0890"/>
    <w:rsid w:val="007E2ECF"/>
    <w:rsid w:val="007F3621"/>
    <w:rsid w:val="00821E89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06D94"/>
    <w:rsid w:val="0091748A"/>
    <w:rsid w:val="00954EE9"/>
    <w:rsid w:val="0098341B"/>
    <w:rsid w:val="009D7586"/>
    <w:rsid w:val="00A02A89"/>
    <w:rsid w:val="00A04981"/>
    <w:rsid w:val="00A1296A"/>
    <w:rsid w:val="00A20E0A"/>
    <w:rsid w:val="00A32020"/>
    <w:rsid w:val="00A35090"/>
    <w:rsid w:val="00A36EE4"/>
    <w:rsid w:val="00A73B62"/>
    <w:rsid w:val="00A90709"/>
    <w:rsid w:val="00AA5F52"/>
    <w:rsid w:val="00AE05C3"/>
    <w:rsid w:val="00AE4354"/>
    <w:rsid w:val="00B12D3B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7449D"/>
    <w:rsid w:val="00C8769F"/>
    <w:rsid w:val="00C877E7"/>
    <w:rsid w:val="00C94D21"/>
    <w:rsid w:val="00C962C1"/>
    <w:rsid w:val="00CC2A26"/>
    <w:rsid w:val="00CE06B8"/>
    <w:rsid w:val="00D114EA"/>
    <w:rsid w:val="00D17423"/>
    <w:rsid w:val="00D3609F"/>
    <w:rsid w:val="00DB0002"/>
    <w:rsid w:val="00DB299E"/>
    <w:rsid w:val="00DD48FA"/>
    <w:rsid w:val="00DF3C3A"/>
    <w:rsid w:val="00E06481"/>
    <w:rsid w:val="00E24FB9"/>
    <w:rsid w:val="00E47530"/>
    <w:rsid w:val="00E54856"/>
    <w:rsid w:val="00E54EE8"/>
    <w:rsid w:val="00E5718A"/>
    <w:rsid w:val="00ED0528"/>
    <w:rsid w:val="00F11C02"/>
    <w:rsid w:val="00F15E3D"/>
    <w:rsid w:val="00F177C2"/>
    <w:rsid w:val="00F24212"/>
    <w:rsid w:val="00F3517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FE64F"/>
  <w15:docId w15:val="{6F71D729-0A65-4A07-885D-88174187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b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c">
    <w:name w:val="Title"/>
    <w:basedOn w:val="a"/>
    <w:link w:val="afd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d">
    <w:name w:val="Заголовок Знак"/>
    <w:basedOn w:val="a0"/>
    <w:link w:val="afc"/>
    <w:rsid w:val="00C23D49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а Знак"/>
    <w:link w:val="af7"/>
    <w:uiPriority w:val="34"/>
    <w:locked/>
    <w:rsid w:val="001D2537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интервала Знак"/>
    <w:link w:val="af1"/>
    <w:uiPriority w:val="1"/>
    <w:rsid w:val="001D2537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1D2537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1333</Words>
  <Characters>7603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2025-09-14T13:09:00Z</cp:lastPrinted>
  <dcterms:created xsi:type="dcterms:W3CDTF">2025-09-11T14:49:00Z</dcterms:created>
  <dcterms:modified xsi:type="dcterms:W3CDTF">2025-09-14T13:11:00Z</dcterms:modified>
</cp:coreProperties>
</file>