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C43" w:rsidRPr="00013DE1" w:rsidRDefault="00E50C43" w:rsidP="00166EAF">
      <w:pPr>
        <w:pStyle w:val="normal1"/>
        <w:shd w:val="clear" w:color="auto" w:fill="FFFFFF"/>
        <w:jc w:val="right"/>
        <w:rPr>
          <w:sz w:val="24"/>
          <w:szCs w:val="24"/>
          <w:lang w:val="uk-UA"/>
        </w:rPr>
      </w:pPr>
      <w:r w:rsidRPr="00013DE1">
        <w:rPr>
          <w:sz w:val="24"/>
          <w:szCs w:val="24"/>
          <w:lang w:val="uk-UA"/>
        </w:rPr>
        <w:t xml:space="preserve">Додаток </w:t>
      </w:r>
    </w:p>
    <w:p w:rsidR="00E50C43" w:rsidRPr="00013DE1" w:rsidRDefault="00E50C43" w:rsidP="00166EAF">
      <w:pPr>
        <w:pStyle w:val="normal1"/>
        <w:shd w:val="clear" w:color="auto" w:fill="FFFFFF"/>
        <w:jc w:val="right"/>
        <w:rPr>
          <w:sz w:val="24"/>
          <w:szCs w:val="24"/>
          <w:lang w:val="uk-UA"/>
        </w:rPr>
      </w:pPr>
      <w:r w:rsidRPr="00013DE1">
        <w:rPr>
          <w:sz w:val="24"/>
          <w:szCs w:val="24"/>
          <w:lang w:val="uk-UA"/>
        </w:rPr>
        <w:t>до рішення виконавчого комітету</w:t>
      </w:r>
    </w:p>
    <w:p w:rsidR="00E50C43" w:rsidRPr="00013DE1" w:rsidRDefault="00E50C43" w:rsidP="00166EAF">
      <w:pPr>
        <w:pStyle w:val="normal1"/>
        <w:shd w:val="clear" w:color="auto" w:fill="FFFFFF"/>
        <w:jc w:val="right"/>
        <w:rPr>
          <w:sz w:val="24"/>
          <w:szCs w:val="24"/>
          <w:lang w:val="uk-UA"/>
        </w:rPr>
      </w:pPr>
      <w:r w:rsidRPr="00013DE1">
        <w:rPr>
          <w:sz w:val="24"/>
          <w:szCs w:val="24"/>
          <w:lang w:val="uk-UA"/>
        </w:rPr>
        <w:t xml:space="preserve"> Кіцманської міської ради</w:t>
      </w:r>
    </w:p>
    <w:p w:rsidR="00E50C43" w:rsidRDefault="00E50C43" w:rsidP="00166EAF">
      <w:pPr>
        <w:pStyle w:val="normal1"/>
        <w:shd w:val="clear" w:color="auto" w:fill="FFFFFF"/>
        <w:jc w:val="right"/>
        <w:rPr>
          <w:b/>
          <w:sz w:val="26"/>
          <w:szCs w:val="26"/>
          <w:lang w:val="uk-UA"/>
        </w:rPr>
      </w:pPr>
      <w:r w:rsidRPr="00013DE1">
        <w:rPr>
          <w:sz w:val="24"/>
          <w:szCs w:val="24"/>
          <w:lang w:val="uk-UA"/>
        </w:rPr>
        <w:t xml:space="preserve"> від _______2025 №_____</w:t>
      </w:r>
    </w:p>
    <w:p w:rsidR="00E50C43" w:rsidRDefault="00E50C43" w:rsidP="00166EAF">
      <w:pPr>
        <w:pStyle w:val="normal0"/>
        <w:spacing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</w:p>
    <w:p w:rsidR="00E50C43" w:rsidRDefault="00E50C43" w:rsidP="00166EAF">
      <w:pPr>
        <w:pStyle w:val="normal0"/>
        <w:spacing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 w:rsidRPr="004369AB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 xml:space="preserve">Положення </w:t>
      </w:r>
    </w:p>
    <w:p w:rsidR="00E50C43" w:rsidRPr="004369AB" w:rsidRDefault="00E50C43" w:rsidP="00166EAF">
      <w:pPr>
        <w:pStyle w:val="normal0"/>
        <w:spacing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 w:rsidRPr="004369AB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 xml:space="preserve">про Комісію з обстеження майна, що може бути визнане відумерлою спадщиною, у </w:t>
      </w:r>
      <w:r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 xml:space="preserve">Кіцманській міській </w:t>
      </w:r>
      <w:r w:rsidRPr="004369AB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 xml:space="preserve"> територіальній громаді</w:t>
      </w:r>
    </w:p>
    <w:p w:rsidR="00E50C43" w:rsidRPr="004369AB" w:rsidRDefault="00E50C43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369AB">
        <w:rPr>
          <w:rFonts w:ascii="Times New Roman" w:hAnsi="Times New Roman" w:cs="Times New Roman"/>
          <w:sz w:val="24"/>
          <w:szCs w:val="24"/>
          <w:lang w:val="uk-UA"/>
        </w:rPr>
        <w:t xml:space="preserve">1. Положення про Комісію з обстеження майна, що може бути визнане відумерлою спадщиною у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Кіцманській міській </w:t>
      </w:r>
      <w:r w:rsidRPr="004369AB">
        <w:rPr>
          <w:rFonts w:ascii="Times New Roman" w:hAnsi="Times New Roman" w:cs="Times New Roman"/>
          <w:sz w:val="24"/>
          <w:szCs w:val="24"/>
          <w:lang w:val="uk-UA"/>
        </w:rPr>
        <w:t xml:space="preserve"> територіальній громаді (далі – Положення)</w:t>
      </w:r>
      <w:r w:rsidRPr="004369AB">
        <w:rPr>
          <w:lang w:val="uk-UA"/>
        </w:rPr>
        <w:t xml:space="preserve"> </w:t>
      </w:r>
      <w:r w:rsidRPr="004369AB">
        <w:rPr>
          <w:rFonts w:ascii="Times New Roman" w:hAnsi="Times New Roman" w:cs="Times New Roman"/>
          <w:sz w:val="24"/>
          <w:szCs w:val="24"/>
          <w:lang w:val="uk-UA"/>
        </w:rPr>
        <w:t xml:space="preserve">розроблено відповідно до норм Цивільного кодексу України, Закону України “Про місцеве самоврядування в Україні”, Порядку виявлення та обліку майна, що може бути визнане відумерлою спадщиною, та передачі його у власність </w:t>
      </w:r>
      <w:r>
        <w:rPr>
          <w:rFonts w:ascii="Times New Roman" w:hAnsi="Times New Roman" w:cs="Times New Roman"/>
          <w:sz w:val="24"/>
          <w:szCs w:val="24"/>
          <w:lang w:val="uk-UA"/>
        </w:rPr>
        <w:t>Кіцманської міської</w:t>
      </w:r>
      <w:r w:rsidRPr="004369AB">
        <w:rPr>
          <w:rFonts w:ascii="Times New Roman" w:hAnsi="Times New Roman" w:cs="Times New Roman"/>
          <w:sz w:val="24"/>
          <w:szCs w:val="24"/>
          <w:lang w:val="uk-UA"/>
        </w:rPr>
        <w:t xml:space="preserve"> територіальної громади, затвердженого рішенням </w:t>
      </w:r>
      <w:r>
        <w:rPr>
          <w:rFonts w:ascii="Times New Roman" w:hAnsi="Times New Roman" w:cs="Times New Roman"/>
          <w:sz w:val="24"/>
          <w:szCs w:val="24"/>
          <w:lang w:val="uk-UA"/>
        </w:rPr>
        <w:t>виконавчого комітету Кіцманської міської ради від _____2025</w:t>
      </w:r>
      <w:r w:rsidRPr="004369AB">
        <w:rPr>
          <w:rFonts w:ascii="Times New Roman" w:hAnsi="Times New Roman" w:cs="Times New Roman"/>
          <w:sz w:val="24"/>
          <w:szCs w:val="24"/>
          <w:lang w:val="uk-UA"/>
        </w:rPr>
        <w:t xml:space="preserve"> року № _____, інших нормативно-правових акті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Кіцманської міської </w:t>
      </w:r>
      <w:r w:rsidRPr="004369AB">
        <w:rPr>
          <w:rFonts w:ascii="Times New Roman" w:hAnsi="Times New Roman" w:cs="Times New Roman"/>
          <w:sz w:val="24"/>
          <w:szCs w:val="24"/>
          <w:lang w:val="uk-UA"/>
        </w:rPr>
        <w:t xml:space="preserve"> ради.</w:t>
      </w:r>
    </w:p>
    <w:p w:rsidR="00E50C43" w:rsidRDefault="00E50C43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3F17">
        <w:rPr>
          <w:rFonts w:ascii="Times New Roman" w:hAnsi="Times New Roman" w:cs="Times New Roman"/>
          <w:sz w:val="24"/>
          <w:szCs w:val="24"/>
          <w:lang w:val="uk-UA"/>
        </w:rPr>
        <w:t xml:space="preserve">2. Положення визначає порядок створення, загальні організаційні та процедурні засади діяльності Комісії з обстеження майна, що може бути визнане відумерлою спадщиною </w:t>
      </w:r>
      <w:r>
        <w:rPr>
          <w:rFonts w:ascii="Times New Roman" w:hAnsi="Times New Roman" w:cs="Times New Roman"/>
          <w:sz w:val="24"/>
          <w:szCs w:val="24"/>
        </w:rPr>
        <w:t xml:space="preserve">(далі – Комісія), у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Кіцманській міській </w:t>
      </w:r>
      <w:r>
        <w:rPr>
          <w:rFonts w:ascii="Times New Roman" w:hAnsi="Times New Roman" w:cs="Times New Roman"/>
          <w:sz w:val="24"/>
          <w:szCs w:val="24"/>
        </w:rPr>
        <w:t xml:space="preserve"> територіальній громаді.</w:t>
      </w:r>
    </w:p>
    <w:p w:rsidR="00E50C43" w:rsidRDefault="00E50C43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 У цьому Положенні наведені нижче терміни використовуються в такому значенні: </w:t>
      </w:r>
    </w:p>
    <w:p w:rsidR="00E50C43" w:rsidRPr="00D83F17" w:rsidRDefault="00E50C43">
      <w:pPr>
        <w:pStyle w:val="normal0"/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майно, що може бути визнане відумерлою спадщиною,</w:t>
      </w:r>
      <w:r>
        <w:rPr>
          <w:rFonts w:ascii="Times New Roman" w:hAnsi="Times New Roman" w:cs="Times New Roman"/>
          <w:sz w:val="24"/>
          <w:szCs w:val="24"/>
        </w:rPr>
        <w:t xml:space="preserve"> - майно, власник якого помер, а спадкоємці за заповітом і за законом відсутні, усунені від права спадкування або не прийняли спадщину чи відмовилися від її прийняття</w:t>
      </w:r>
      <w:r>
        <w:rPr>
          <w:sz w:val="24"/>
          <w:szCs w:val="24"/>
          <w:lang w:val="uk-UA"/>
        </w:rPr>
        <w:t>.</w:t>
      </w:r>
    </w:p>
    <w:p w:rsidR="00E50C43" w:rsidRDefault="00E50C43">
      <w:pPr>
        <w:pStyle w:val="normal0"/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Майно, яке фактично прийняте спадкоємцями, але право власності на яке не було оформлене відповідно до чинного законодавства України, не вважається майном, шо може бути визнане відумерлою спадщиною, для цілей цього Положення;</w:t>
      </w:r>
    </w:p>
    <w:p w:rsidR="00E50C43" w:rsidRDefault="00E50C43">
      <w:pPr>
        <w:pStyle w:val="normal0"/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нерухоме майно</w:t>
      </w:r>
      <w:r>
        <w:rPr>
          <w:rFonts w:ascii="Times New Roman" w:hAnsi="Times New Roman" w:cs="Times New Roman"/>
          <w:sz w:val="24"/>
          <w:szCs w:val="24"/>
        </w:rPr>
        <w:t xml:space="preserve"> - будинки, гаражі, інші будівлі та споруди, переміщення яких є неможливим без завдання значної шкоди їх вартості та призначенню, земельні ділянки; </w:t>
      </w:r>
    </w:p>
    <w:p w:rsidR="00E50C43" w:rsidRDefault="00E50C43">
      <w:pPr>
        <w:pStyle w:val="normal0"/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рухоме майно</w:t>
      </w:r>
      <w:r>
        <w:rPr>
          <w:rFonts w:ascii="Times New Roman" w:hAnsi="Times New Roman" w:cs="Times New Roman"/>
          <w:sz w:val="24"/>
          <w:szCs w:val="24"/>
        </w:rPr>
        <w:t xml:space="preserve"> - матеріальні об'єкти, які можуть бути переміщеними без заподіяння їм шкоди. До рухомого майна належить майно у матеріальній формі, яке не є нерухомістю (стаціонарні малі архітектурні форми, спеціальні конструкції зовнішньої реклами тощо).</w:t>
      </w:r>
    </w:p>
    <w:p w:rsidR="00E50C43" w:rsidRDefault="00E50C43">
      <w:pPr>
        <w:pStyle w:val="normal0"/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Інші терміни, що використовуються в цьому Положенні, вживаються у значеннях, передбачених чинним законодавством України.</w:t>
      </w:r>
    </w:p>
    <w:p w:rsidR="00E50C43" w:rsidRDefault="00E50C43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Комісія є тимчасовим консультативно-дорадчим органом, що утворюється  розпорядженням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міського </w:t>
      </w:r>
      <w:r>
        <w:rPr>
          <w:rFonts w:ascii="Times New Roman" w:hAnsi="Times New Roman" w:cs="Times New Roman"/>
          <w:sz w:val="24"/>
          <w:szCs w:val="24"/>
        </w:rPr>
        <w:t xml:space="preserve">голови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Кіцманської міської </w:t>
      </w:r>
      <w:r>
        <w:rPr>
          <w:rFonts w:ascii="Times New Roman" w:hAnsi="Times New Roman" w:cs="Times New Roman"/>
          <w:sz w:val="24"/>
          <w:szCs w:val="24"/>
        </w:rPr>
        <w:t>ради для проведення обстеження одного або декількох визначених об’єктів майна, що може бути визнане відумерлою спадщиною.</w:t>
      </w:r>
    </w:p>
    <w:p w:rsidR="00E50C43" w:rsidRDefault="00E50C43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Точний перелік об’єктів майна, що може бути визнане відумерлою спадщиною, для проведення обстеження яких утворюється Комісія, та строки проведення обстеження таких об’єктів зазначаються (із зазначенням місцезнаходження майна) в розпорядженні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міського </w:t>
      </w:r>
      <w:r>
        <w:rPr>
          <w:rFonts w:ascii="Times New Roman" w:hAnsi="Times New Roman" w:cs="Times New Roman"/>
          <w:sz w:val="24"/>
          <w:szCs w:val="24"/>
        </w:rPr>
        <w:t xml:space="preserve">голови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Кіцманської міської </w:t>
      </w:r>
      <w:r>
        <w:rPr>
          <w:rFonts w:ascii="Times New Roman" w:hAnsi="Times New Roman" w:cs="Times New Roman"/>
          <w:sz w:val="24"/>
          <w:szCs w:val="24"/>
        </w:rPr>
        <w:t xml:space="preserve"> ради про створення Комісії.</w:t>
      </w:r>
    </w:p>
    <w:p w:rsidR="00E50C43" w:rsidRDefault="00E50C43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   Основними завданнями Комісії є:</w:t>
      </w:r>
    </w:p>
    <w:p w:rsidR="00E50C43" w:rsidRDefault="00E50C43">
      <w:pPr>
        <w:pStyle w:val="normal0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- проведення обстеження нерухомого майна (земельні ділянки, житлові будинки, будівлі, споруди (їх окремі частини), квартири, житлові та нежитлові приміщення, інші об’єкти нерухомого майна), а також рухомого майна, що можуть бути визнані відумерлою спадщиною;</w:t>
      </w:r>
    </w:p>
    <w:p w:rsidR="00E50C43" w:rsidRDefault="00E50C43">
      <w:pPr>
        <w:pStyle w:val="normal0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- складення Актів обстеження майна, що може бути визнане відумерлою спадщиною (далі - Акт обстеження майна).</w:t>
      </w:r>
    </w:p>
    <w:p w:rsidR="00E50C43" w:rsidRDefault="00E50C43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 Комісія утворюється у складі не менше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5 (п’яти) </w:t>
      </w:r>
      <w:r>
        <w:rPr>
          <w:rFonts w:ascii="Times New Roman" w:hAnsi="Times New Roman" w:cs="Times New Roman"/>
          <w:sz w:val="24"/>
          <w:szCs w:val="24"/>
        </w:rPr>
        <w:t xml:space="preserve">та не більше </w:t>
      </w:r>
      <w:r>
        <w:rPr>
          <w:rFonts w:ascii="Times New Roman" w:hAnsi="Times New Roman" w:cs="Times New Roman"/>
          <w:sz w:val="24"/>
          <w:szCs w:val="24"/>
          <w:lang w:val="uk-UA"/>
        </w:rPr>
        <w:t>9 (дев’яти)</w:t>
      </w:r>
      <w:r>
        <w:rPr>
          <w:rFonts w:ascii="Times New Roman" w:hAnsi="Times New Roman" w:cs="Times New Roman"/>
          <w:sz w:val="24"/>
          <w:szCs w:val="24"/>
        </w:rPr>
        <w:t xml:space="preserve"> осіб, до її складу входять голова, секретар та інші члени Комісії.</w:t>
      </w:r>
    </w:p>
    <w:p w:rsidR="00E50C43" w:rsidRDefault="00E50C43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Персональний склад Комісії із визначенням голови Комісії та секретаря затверджуються розпорядженням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міського </w:t>
      </w:r>
      <w:r>
        <w:rPr>
          <w:rFonts w:ascii="Times New Roman" w:hAnsi="Times New Roman" w:cs="Times New Roman"/>
          <w:sz w:val="24"/>
          <w:szCs w:val="24"/>
        </w:rPr>
        <w:t>голови.</w:t>
      </w:r>
    </w:p>
    <w:p w:rsidR="00E50C43" w:rsidRDefault="00E50C43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 Пропозиції кандидатів до складу Комісії вносяться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міському </w:t>
      </w:r>
      <w:r>
        <w:rPr>
          <w:rFonts w:ascii="Times New Roman" w:hAnsi="Times New Roman" w:cs="Times New Roman"/>
          <w:sz w:val="24"/>
          <w:szCs w:val="24"/>
        </w:rPr>
        <w:t xml:space="preserve">голові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Кіцманської міської </w:t>
      </w:r>
      <w:r>
        <w:rPr>
          <w:rFonts w:ascii="Times New Roman" w:hAnsi="Times New Roman" w:cs="Times New Roman"/>
          <w:sz w:val="24"/>
          <w:szCs w:val="24"/>
        </w:rPr>
        <w:t xml:space="preserve"> ради посадовою особою</w:t>
      </w:r>
      <w:r>
        <w:rPr>
          <w:rFonts w:ascii="Times New Roman" w:hAnsi="Times New Roman" w:cs="Times New Roman"/>
          <w:sz w:val="24"/>
          <w:szCs w:val="24"/>
          <w:vertAlign w:val="superscript"/>
        </w:rPr>
        <w:footnoteReference w:id="1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Кіцманської міської ради</w:t>
      </w:r>
      <w:r>
        <w:rPr>
          <w:rFonts w:ascii="Times New Roman" w:hAnsi="Times New Roman" w:cs="Times New Roman"/>
          <w:sz w:val="24"/>
          <w:szCs w:val="24"/>
        </w:rPr>
        <w:t>, що є відповідаль</w:t>
      </w:r>
      <w:r>
        <w:rPr>
          <w:rFonts w:ascii="Times New Roman" w:hAnsi="Times New Roman" w:cs="Times New Roman"/>
          <w:sz w:val="24"/>
          <w:szCs w:val="24"/>
          <w:lang w:val="uk-UA"/>
        </w:rPr>
        <w:t>н</w:t>
      </w:r>
      <w:r>
        <w:rPr>
          <w:rFonts w:ascii="Times New Roman" w:hAnsi="Times New Roman" w:cs="Times New Roman"/>
          <w:sz w:val="24"/>
          <w:szCs w:val="24"/>
        </w:rPr>
        <w:t xml:space="preserve">ою за здійснення обліку майна, що може бути визнане відумерлою спадщиною, та ведення Реєстру майна, що може бути визнане відумерлою спадщиною, у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Кіцманській міській територіальній </w:t>
      </w:r>
      <w:r>
        <w:rPr>
          <w:rFonts w:ascii="Times New Roman" w:hAnsi="Times New Roman" w:cs="Times New Roman"/>
          <w:sz w:val="24"/>
          <w:szCs w:val="24"/>
        </w:rPr>
        <w:t xml:space="preserve"> громаді, залежно від виду та розташування об’єкту, що підлягає обстеженню.</w:t>
      </w:r>
    </w:p>
    <w:p w:rsidR="00E50C43" w:rsidRDefault="00E50C43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Пропозиції щодо кандидатів до складу Комісії подаються із зазначенням місця роботи та посад, які обіймають відповідні особи-кандидати. </w:t>
      </w:r>
    </w:p>
    <w:p w:rsidR="00E50C43" w:rsidRDefault="00E50C43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обстеження майна, що може бути визнане відумерлою спадщиною, у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Кіцманській міській територіальній  </w:t>
      </w:r>
      <w:r>
        <w:rPr>
          <w:rFonts w:ascii="Times New Roman" w:hAnsi="Times New Roman" w:cs="Times New Roman"/>
          <w:sz w:val="24"/>
          <w:szCs w:val="24"/>
        </w:rPr>
        <w:t xml:space="preserve"> громаді може бути створено одночасно одну або декілька Комісій. </w:t>
      </w:r>
    </w:p>
    <w:p w:rsidR="00E50C43" w:rsidRDefault="00E50C43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 У разі проведення обстеження об’єктів нерухомого майна, відмінних від земельної ділянки, до складу Комісії залучаються представники відділу житлово-комунального господарства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та охорони довкілля управління стратегічного розвитку, економіки та цифровізації виконавчого комітету Кіцманської міської </w:t>
      </w:r>
      <w:r>
        <w:rPr>
          <w:rFonts w:ascii="Times New Roman" w:hAnsi="Times New Roman" w:cs="Times New Roman"/>
          <w:sz w:val="24"/>
          <w:szCs w:val="24"/>
        </w:rPr>
        <w:t xml:space="preserve">ради, а також представники  юридичних осіб – надавачів житлово-комунальних послуг за місцем знаходження таких будівель/приміщень. </w:t>
      </w:r>
    </w:p>
    <w:p w:rsidR="00E50C43" w:rsidRDefault="00E50C43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 разі обстеження земельних ділянок до складу Комісії залучаються представники відділу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з питань</w:t>
      </w:r>
      <w:r>
        <w:rPr>
          <w:rFonts w:ascii="Times New Roman" w:hAnsi="Times New Roman" w:cs="Times New Roman"/>
          <w:sz w:val="24"/>
          <w:szCs w:val="24"/>
        </w:rPr>
        <w:t xml:space="preserve"> земельних ресурсів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та комунальної власності виконавчого комітету Кіцманської міської </w:t>
      </w:r>
      <w:r>
        <w:rPr>
          <w:rFonts w:ascii="Times New Roman" w:hAnsi="Times New Roman" w:cs="Times New Roman"/>
          <w:sz w:val="24"/>
          <w:szCs w:val="24"/>
        </w:rPr>
        <w:t xml:space="preserve"> ради. </w:t>
      </w:r>
    </w:p>
    <w:p w:rsidR="00E50C43" w:rsidRDefault="00E50C43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 складу Комісії залучаються старости старостинських округів </w:t>
      </w:r>
      <w:r>
        <w:rPr>
          <w:rFonts w:ascii="Times New Roman" w:hAnsi="Times New Roman" w:cs="Times New Roman"/>
          <w:sz w:val="24"/>
          <w:szCs w:val="24"/>
          <w:lang w:val="uk-UA"/>
        </w:rPr>
        <w:t>Кіцманської міської</w:t>
      </w:r>
      <w:r>
        <w:rPr>
          <w:rFonts w:ascii="Times New Roman" w:hAnsi="Times New Roman" w:cs="Times New Roman"/>
          <w:sz w:val="24"/>
          <w:szCs w:val="24"/>
        </w:rPr>
        <w:t xml:space="preserve"> територіальної громади за місцезнаходженням майна, що може бути визнано відумерлою спадщиною. </w:t>
      </w:r>
    </w:p>
    <w:p w:rsidR="00E50C43" w:rsidRDefault="00E50C43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За потреби, для обстеження житлових будинків, будівель, споруд (їх окремих частин), інших об’єктів нерухомого майна до роботи Комісії залучаються представники територіального органу державного нагляду (контролю) у сфері пожежної та техногенної безпеки, територіальних органів державного нагляду (контролю) у сфері санітарного законодавства, санітарного та епідемічного благополуччя населення, уповноваженого органу містобудування та архітектури сільської, селищної, міської ради (у випадках, визначених частиною другою статті 13 Закону України “Про архітектурну діяльність”, - уповноваженого органу містобудування та архітектури місцевої держадміністрації), а також, у разі потреби, фахівці, що мають відповідну кваліфікацію, а саме: виконавці окремих видів робіт (послуг), пов’язаних із створенням об’єктів архітектури, які пройшли професійну атестацію та мають кваліфікаційний сертифікат на право виконання робіт з обстеження об’єктів будівництва з різними класами наслідків (відповідальності),що визначені кваліфікаційними вимогами, або підприємства, установа та організації, у складі яких є такі виконавці</w:t>
      </w:r>
      <w:r>
        <w:rPr>
          <w:rFonts w:ascii="Roboto" w:hAnsi="Roboto" w:cs="Roboto"/>
          <w:color w:val="444746"/>
          <w:sz w:val="21"/>
          <w:szCs w:val="21"/>
        </w:rPr>
        <w:t>.</w:t>
      </w:r>
    </w:p>
    <w:p w:rsidR="00E50C43" w:rsidRDefault="00E50C43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З метою виконання покладених на неї завдань Комісія має право запитувати і отримувати документи та/або інформацію щодо об’єктів майна, що може бути визнане відумерлою спадщиною, обстеження яких проводить Комісія. </w:t>
      </w:r>
    </w:p>
    <w:p w:rsidR="00E50C43" w:rsidRDefault="00E50C43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 Очолює Комісію голова, який координує роботу Комісії під час обстеження майна, що може бути визнано відумерлою спадщиною, а також:</w:t>
      </w:r>
    </w:p>
    <w:p w:rsidR="00E50C43" w:rsidRDefault="00E50C43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видає доручення, обов’язкові для виконання членами Комісії;</w:t>
      </w:r>
    </w:p>
    <w:p w:rsidR="00E50C43" w:rsidRDefault="00E50C43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розподіляє обов’язки між членами Комісії під час проведення обстеження;</w:t>
      </w:r>
    </w:p>
    <w:p w:rsidR="00E50C43" w:rsidRDefault="00E50C43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надає пропозиції до Акту обстеження майна;</w:t>
      </w:r>
    </w:p>
    <w:p w:rsidR="00E50C43" w:rsidRDefault="00E50C43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підписує Акт обстеження майна.</w:t>
      </w:r>
    </w:p>
    <w:p w:rsidR="00E50C43" w:rsidRDefault="00E50C43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 Секретар Комісії:</w:t>
      </w:r>
    </w:p>
    <w:p w:rsidR="00E50C43" w:rsidRDefault="00E50C43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здійснює організаційне забезпечення роботи Комісії;</w:t>
      </w:r>
    </w:p>
    <w:p w:rsidR="00E50C43" w:rsidRDefault="00E50C43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готує матеріали, необхідні для обстеження об’єкту; </w:t>
      </w:r>
    </w:p>
    <w:p w:rsidR="00E50C43" w:rsidRDefault="00E50C43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забезпечує оповіщення членів Комісії про дату, час і місце проведення обстеження об’єкту;</w:t>
      </w:r>
    </w:p>
    <w:p w:rsidR="00E50C43" w:rsidRDefault="00E50C43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бере участь у роботі Комісії;</w:t>
      </w:r>
    </w:p>
    <w:p w:rsidR="00E50C43" w:rsidRDefault="00E50C43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оформлює та підписує Акт обстеження майна;</w:t>
      </w:r>
    </w:p>
    <w:p w:rsidR="00E50C43" w:rsidRDefault="00E50C43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</w:rPr>
        <w:t>- виконує інші доручення голови Комісії.</w:t>
      </w:r>
    </w:p>
    <w:p w:rsidR="00E50C43" w:rsidRPr="00650003" w:rsidRDefault="00E50C43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50C43" w:rsidRDefault="00E50C43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 Члени Комісії:</w:t>
      </w:r>
    </w:p>
    <w:p w:rsidR="00E50C43" w:rsidRDefault="00E50C43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беруть участь у проведенні обстеження майна, що може бути визнано відумерлою спадщиною;</w:t>
      </w:r>
    </w:p>
    <w:p w:rsidR="00E50C43" w:rsidRDefault="00E50C43">
      <w:pPr>
        <w:pStyle w:val="normal0"/>
        <w:spacing w:after="0" w:line="240" w:lineRule="auto"/>
        <w:ind w:left="141" w:hanging="1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виконують доручення голови Комісії з підготовки та розгляду матеріалів для обстеження;</w:t>
      </w:r>
    </w:p>
    <w:p w:rsidR="00E50C43" w:rsidRDefault="00E50C43">
      <w:pPr>
        <w:pStyle w:val="normal0"/>
        <w:spacing w:after="0" w:line="240" w:lineRule="auto"/>
        <w:ind w:left="141" w:hanging="1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вивчають документи та матеріали, що надаються членам Комісії для проведення обстеження;</w:t>
      </w:r>
    </w:p>
    <w:p w:rsidR="00E50C43" w:rsidRDefault="00E50C43">
      <w:pPr>
        <w:pStyle w:val="normal0"/>
        <w:spacing w:after="0" w:line="240" w:lineRule="auto"/>
        <w:ind w:left="141" w:hanging="1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надають пропозиції до Акту обстеження майна;</w:t>
      </w:r>
    </w:p>
    <w:p w:rsidR="00E50C43" w:rsidRDefault="00E50C43">
      <w:pPr>
        <w:pStyle w:val="normal0"/>
        <w:spacing w:after="0" w:line="240" w:lineRule="auto"/>
        <w:ind w:left="141" w:hanging="1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підписують Акт обстеження майна;</w:t>
      </w:r>
    </w:p>
    <w:p w:rsidR="00E50C43" w:rsidRDefault="00E50C43">
      <w:pPr>
        <w:pStyle w:val="normal0"/>
        <w:spacing w:after="0" w:line="240" w:lineRule="auto"/>
        <w:ind w:left="425" w:hanging="425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  <w:highlight w:val="white"/>
        </w:rPr>
        <w:t xml:space="preserve">виконують інші доручення голови Комісії. </w:t>
      </w:r>
    </w:p>
    <w:p w:rsidR="00E50C43" w:rsidRDefault="00E50C43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Члени Комісії мають право надавати голові Комісії пропозиції щодо роботи Комісії та проведення обстеження майна, що може бути визнане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відумерлою спадщиною. </w:t>
      </w:r>
    </w:p>
    <w:p w:rsidR="00E50C43" w:rsidRDefault="00E50C43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14. Обстеження майна, що може бути визнано відумерлою спадщиною, здійснюється Комісією у строки, передбачені у розпорядженні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міського </w:t>
      </w:r>
      <w:r>
        <w:rPr>
          <w:rFonts w:ascii="Times New Roman" w:hAnsi="Times New Roman" w:cs="Times New Roman"/>
          <w:sz w:val="24"/>
          <w:szCs w:val="24"/>
        </w:rPr>
        <w:t xml:space="preserve">голови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Кіцманської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міської </w:t>
      </w:r>
      <w:r>
        <w:rPr>
          <w:rFonts w:ascii="Times New Roman" w:hAnsi="Times New Roman" w:cs="Times New Roman"/>
          <w:sz w:val="24"/>
          <w:szCs w:val="24"/>
        </w:rPr>
        <w:t>ради.</w:t>
      </w:r>
    </w:p>
    <w:p w:rsidR="00E50C43" w:rsidRDefault="00E50C43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проведення обстеження майна, що може бути визнане відумерлою спадщиною,  повідомляється членам Комісії не пізніше ніж за 5 (п’ять) робочих днів до дня такого обстеження.</w:t>
      </w:r>
    </w:p>
    <w:p w:rsidR="00E50C43" w:rsidRDefault="00E50C43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 За результатами обстеження майна, що може бути визнан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е </w:t>
      </w:r>
      <w:r>
        <w:rPr>
          <w:rFonts w:ascii="Times New Roman" w:hAnsi="Times New Roman" w:cs="Times New Roman"/>
          <w:sz w:val="24"/>
          <w:szCs w:val="24"/>
        </w:rPr>
        <w:t xml:space="preserve"> відумерлою спадщиною, не пізніше 3 (трьох) робочих днів з дня його проведення</w:t>
      </w:r>
      <w:r>
        <w:rPr>
          <w:rFonts w:ascii="Times New Roman" w:hAnsi="Times New Roman" w:cs="Times New Roman"/>
          <w:sz w:val="24"/>
          <w:szCs w:val="24"/>
          <w:lang w:val="uk-UA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Комісією складається Акт обстеження майна, який підлягає затвердженню розпорядженням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міського </w:t>
      </w:r>
      <w:r>
        <w:rPr>
          <w:rFonts w:ascii="Times New Roman" w:hAnsi="Times New Roman" w:cs="Times New Roman"/>
          <w:sz w:val="24"/>
          <w:szCs w:val="24"/>
        </w:rPr>
        <w:t xml:space="preserve">голови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Кіцманської міської </w:t>
      </w:r>
      <w:r>
        <w:rPr>
          <w:rFonts w:ascii="Times New Roman" w:hAnsi="Times New Roman" w:cs="Times New Roman"/>
          <w:sz w:val="24"/>
          <w:szCs w:val="24"/>
        </w:rPr>
        <w:t xml:space="preserve"> ради.</w:t>
      </w:r>
    </w:p>
    <w:p w:rsidR="00E50C43" w:rsidRDefault="00E50C43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Акт обстеження майна складається за формою згідно з Додатком 2 та Додатком 3 до Порядку виявлення та обліку майна, що може бути визнане відумерлою спадщиною, та передачі його у власність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Кіцманської міської </w:t>
      </w:r>
      <w:r>
        <w:rPr>
          <w:rFonts w:ascii="Times New Roman" w:hAnsi="Times New Roman" w:cs="Times New Roman"/>
          <w:sz w:val="24"/>
          <w:szCs w:val="24"/>
        </w:rPr>
        <w:t xml:space="preserve">територіальної громади, затвердженого рішенням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виконавчого комітету Кіцманської міської </w:t>
      </w:r>
      <w:r>
        <w:rPr>
          <w:rFonts w:ascii="Times New Roman" w:hAnsi="Times New Roman" w:cs="Times New Roman"/>
          <w:sz w:val="24"/>
          <w:szCs w:val="24"/>
        </w:rPr>
        <w:t xml:space="preserve"> ради від _____202</w:t>
      </w:r>
      <w:r>
        <w:rPr>
          <w:rFonts w:ascii="Times New Roman" w:hAnsi="Times New Roman" w:cs="Times New Roman"/>
          <w:sz w:val="24"/>
          <w:szCs w:val="24"/>
          <w:lang w:val="uk-UA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року № _____.</w:t>
      </w:r>
    </w:p>
    <w:p w:rsidR="00E50C43" w:rsidRDefault="00E50C43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 Член Комісії, який має будь-який конфлікт інтересів, не має права брати участь в обстеженні об’єкта майна, що може бути визнане відумерлою спадщиною, щодо якого або у зв’язку з яким існує конфлікт інтересів. Про наявність конфлікту інтересів член Комісії або інша особа, яка має відповідні відомості, повинні повідомити голові Комісії до початку проведення обстеження відповідного об’єкта.</w:t>
      </w:r>
    </w:p>
    <w:p w:rsidR="00E50C43" w:rsidRDefault="00E50C43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випадку наявності у голови Комісії будь-якого конфлікту інтересів, голова Комісії зобов’язаний негайно, до проведення обстеження відповідного об’єкта, повідомити про це  посадову особу</w:t>
      </w:r>
      <w:r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1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Кіцманської міської </w:t>
      </w:r>
      <w:r>
        <w:rPr>
          <w:rFonts w:ascii="Times New Roman" w:hAnsi="Times New Roman" w:cs="Times New Roman"/>
          <w:sz w:val="24"/>
          <w:szCs w:val="24"/>
        </w:rPr>
        <w:t xml:space="preserve"> ради, що є відповідальною за здійснення обліку майна, що може бути визнане відумерлою спадщиною, та ведення Реєстру майна, що може бути визнане відумерлою спадщиною, у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Кіцманській міській територіальній </w:t>
      </w:r>
      <w:r>
        <w:rPr>
          <w:rFonts w:ascii="Times New Roman" w:hAnsi="Times New Roman" w:cs="Times New Roman"/>
          <w:sz w:val="24"/>
          <w:szCs w:val="24"/>
        </w:rPr>
        <w:t xml:space="preserve"> громаді. </w:t>
      </w:r>
    </w:p>
    <w:p w:rsidR="00E50C43" w:rsidRDefault="00E50C43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17.  Повноваження Комісії припиняються з моменту складання Комісією Акту обстеження щодо останнього з об’єктів, для обстеження якого було утворено відповідну Комісію.  </w:t>
      </w:r>
    </w:p>
    <w:p w:rsidR="00E50C43" w:rsidRDefault="00E50C43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18.  Кількість Комісій, що можуть утворюватися у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Кіцманській міській територіальній </w:t>
      </w:r>
      <w:r>
        <w:rPr>
          <w:rFonts w:ascii="Times New Roman" w:hAnsi="Times New Roman" w:cs="Times New Roman"/>
          <w:sz w:val="24"/>
          <w:szCs w:val="24"/>
        </w:rPr>
        <w:t xml:space="preserve"> громаді відповідно до цього Положення, не обмежується і залежить від кількості виявлених у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Кіцманській міській територіальній </w:t>
      </w:r>
      <w:r>
        <w:rPr>
          <w:rFonts w:ascii="Times New Roman" w:hAnsi="Times New Roman" w:cs="Times New Roman"/>
          <w:sz w:val="24"/>
          <w:szCs w:val="24"/>
        </w:rPr>
        <w:t xml:space="preserve">громаді об’єктів майна, що може бути визнане відумерлою спадщиною, які потребують обстеження. </w:t>
      </w:r>
    </w:p>
    <w:p w:rsidR="00E50C43" w:rsidRDefault="00E50C43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19.    Комісія виконує свої функції на громадських засадах.</w:t>
      </w:r>
    </w:p>
    <w:p w:rsidR="00E50C43" w:rsidRDefault="00E50C43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20. Матеріально-технічне забезпечення діяльності Комісії з обстеження здійснюється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Кіцманською міською </w:t>
      </w:r>
      <w:r>
        <w:rPr>
          <w:rFonts w:ascii="Times New Roman" w:hAnsi="Times New Roman" w:cs="Times New Roman"/>
          <w:sz w:val="24"/>
          <w:szCs w:val="24"/>
        </w:rPr>
        <w:t xml:space="preserve"> радою.</w:t>
      </w:r>
    </w:p>
    <w:p w:rsidR="00E50C43" w:rsidRDefault="00E50C43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50C43" w:rsidRPr="00196610" w:rsidRDefault="00E50C43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50C43" w:rsidRPr="00196610" w:rsidRDefault="00E50C43" w:rsidP="00196610">
      <w:pPr>
        <w:pStyle w:val="normal1"/>
        <w:keepLines/>
        <w:widowControl/>
        <w:jc w:val="both"/>
        <w:rPr>
          <w:b/>
          <w:sz w:val="24"/>
          <w:szCs w:val="24"/>
          <w:lang w:val="uk-UA"/>
        </w:rPr>
      </w:pPr>
      <w:bookmarkStart w:id="0" w:name="_heading=h.v4wmielu1cow" w:colFirst="0" w:colLast="0"/>
      <w:bookmarkEnd w:id="0"/>
      <w:r w:rsidRPr="00196610">
        <w:rPr>
          <w:b/>
          <w:sz w:val="24"/>
          <w:szCs w:val="24"/>
          <w:lang w:val="uk-UA"/>
        </w:rPr>
        <w:t xml:space="preserve">Керуюча справами </w:t>
      </w:r>
    </w:p>
    <w:p w:rsidR="00E50C43" w:rsidRPr="00196610" w:rsidRDefault="00E50C43" w:rsidP="00196610">
      <w:pPr>
        <w:pStyle w:val="normal0"/>
        <w:jc w:val="both"/>
        <w:rPr>
          <w:rFonts w:ascii="Times New Roman" w:hAnsi="Times New Roman" w:cs="Times New Roman"/>
          <w:sz w:val="24"/>
          <w:szCs w:val="24"/>
        </w:rPr>
      </w:pPr>
      <w:r w:rsidRPr="00196610">
        <w:rPr>
          <w:rFonts w:ascii="Times New Roman" w:hAnsi="Times New Roman" w:cs="Times New Roman"/>
          <w:b/>
          <w:sz w:val="24"/>
          <w:szCs w:val="24"/>
          <w:lang w:val="uk-UA"/>
        </w:rPr>
        <w:t>виконавчого комітету                                                                              Ярослава РАКОВІЦА</w:t>
      </w:r>
    </w:p>
    <w:sectPr w:rsidR="00E50C43" w:rsidRPr="00196610" w:rsidSect="00166EAF">
      <w:pgSz w:w="11906" w:h="16838"/>
      <w:pgMar w:top="850" w:right="566" w:bottom="850" w:left="1800" w:header="708" w:footer="708" w:gutter="0"/>
      <w:pgNumType w:start="1"/>
      <w:cols w:space="720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0C43" w:rsidRDefault="00E50C43" w:rsidP="001E7AE3">
      <w:pPr>
        <w:spacing w:after="0" w:line="240" w:lineRule="auto"/>
      </w:pPr>
      <w:r>
        <w:separator/>
      </w:r>
    </w:p>
  </w:endnote>
  <w:endnote w:type="continuationSeparator" w:id="0">
    <w:p w:rsidR="00E50C43" w:rsidRDefault="00E50C43" w:rsidP="001E7A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Roboto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0C43" w:rsidRDefault="00E50C43" w:rsidP="001E7AE3">
      <w:pPr>
        <w:spacing w:after="0" w:line="240" w:lineRule="auto"/>
      </w:pPr>
      <w:r>
        <w:separator/>
      </w:r>
    </w:p>
  </w:footnote>
  <w:footnote w:type="continuationSeparator" w:id="0">
    <w:p w:rsidR="00E50C43" w:rsidRDefault="00E50C43" w:rsidP="001E7AE3">
      <w:pPr>
        <w:spacing w:after="0" w:line="240" w:lineRule="auto"/>
      </w:pPr>
      <w:r>
        <w:continuationSeparator/>
      </w:r>
    </w:p>
  </w:footnote>
  <w:footnote w:id="1">
    <w:p w:rsidR="00E50C43" w:rsidRDefault="00E50C43" w:rsidP="00E517D6">
      <w:pPr>
        <w:pStyle w:val="normal1"/>
        <w:jc w:val="both"/>
        <w:rPr>
          <w:lang w:val="uk-UA"/>
        </w:rPr>
      </w:pPr>
      <w:r>
        <w:rPr>
          <w:vertAlign w:val="superscript"/>
        </w:rPr>
        <w:footnoteRef/>
      </w:r>
      <w:r>
        <w:t xml:space="preserve"> </w:t>
      </w:r>
      <w:r>
        <w:rPr>
          <w:lang w:val="uk-UA"/>
        </w:rPr>
        <w:t xml:space="preserve">Посадова особа, </w:t>
      </w:r>
      <w:r>
        <w:t xml:space="preserve">на </w:t>
      </w:r>
      <w:r>
        <w:rPr>
          <w:lang w:val="uk-UA"/>
        </w:rPr>
        <w:t>яку</w:t>
      </w:r>
      <w:r>
        <w:t xml:space="preserve"> буде покладено ведення обліку відповідного майна та ведення Реєстру</w:t>
      </w:r>
      <w:r>
        <w:rPr>
          <w:lang w:val="uk-UA"/>
        </w:rPr>
        <w:t xml:space="preserve"> майна, що може бути визнане відумерлою спадщиною, згідно розпорядження міського голови Кіцманської міської ради</w:t>
      </w:r>
      <w:r>
        <w:t xml:space="preserve">. </w:t>
      </w:r>
    </w:p>
    <w:p w:rsidR="00E50C43" w:rsidRDefault="00E50C43" w:rsidP="00E517D6">
      <w:pPr>
        <w:pStyle w:val="normal1"/>
        <w:jc w:val="both"/>
      </w:pP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E7AE3"/>
    <w:rsid w:val="00013DE1"/>
    <w:rsid w:val="00093EBB"/>
    <w:rsid w:val="000A4812"/>
    <w:rsid w:val="000C613E"/>
    <w:rsid w:val="00116F3B"/>
    <w:rsid w:val="00166EAF"/>
    <w:rsid w:val="00173132"/>
    <w:rsid w:val="00182B96"/>
    <w:rsid w:val="00196610"/>
    <w:rsid w:val="001C1747"/>
    <w:rsid w:val="001E7AE3"/>
    <w:rsid w:val="0023146A"/>
    <w:rsid w:val="002C2A94"/>
    <w:rsid w:val="003A3EF6"/>
    <w:rsid w:val="004369AB"/>
    <w:rsid w:val="00525C58"/>
    <w:rsid w:val="0061044F"/>
    <w:rsid w:val="00612722"/>
    <w:rsid w:val="00650003"/>
    <w:rsid w:val="00674B91"/>
    <w:rsid w:val="006A5240"/>
    <w:rsid w:val="008B6517"/>
    <w:rsid w:val="00994A98"/>
    <w:rsid w:val="00A10B63"/>
    <w:rsid w:val="00AE422C"/>
    <w:rsid w:val="00B830A9"/>
    <w:rsid w:val="00C27700"/>
    <w:rsid w:val="00D27993"/>
    <w:rsid w:val="00D83F17"/>
    <w:rsid w:val="00E10B02"/>
    <w:rsid w:val="00E50C43"/>
    <w:rsid w:val="00E517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46A"/>
    <w:pPr>
      <w:spacing w:after="160" w:line="259" w:lineRule="auto"/>
    </w:pPr>
  </w:style>
  <w:style w:type="paragraph" w:styleId="Heading1">
    <w:name w:val="heading 1"/>
    <w:basedOn w:val="normal0"/>
    <w:next w:val="normal0"/>
    <w:link w:val="Heading1Char"/>
    <w:uiPriority w:val="99"/>
    <w:qFormat/>
    <w:rsid w:val="001E7AE3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link w:val="Heading2Char"/>
    <w:uiPriority w:val="99"/>
    <w:qFormat/>
    <w:rsid w:val="001E7AE3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link w:val="Heading3Char"/>
    <w:uiPriority w:val="99"/>
    <w:qFormat/>
    <w:rsid w:val="001E7AE3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link w:val="Heading4Char"/>
    <w:uiPriority w:val="99"/>
    <w:qFormat/>
    <w:rsid w:val="001E7AE3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0"/>
    <w:next w:val="normal0"/>
    <w:link w:val="Heading5Char"/>
    <w:uiPriority w:val="99"/>
    <w:qFormat/>
    <w:rsid w:val="001E7AE3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0"/>
    <w:next w:val="normal0"/>
    <w:link w:val="Heading6Char"/>
    <w:uiPriority w:val="99"/>
    <w:qFormat/>
    <w:rsid w:val="001E7AE3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Times New Roman"/>
      <w:b/>
      <w:bCs/>
    </w:rPr>
  </w:style>
  <w:style w:type="table" w:customStyle="1" w:styleId="TableNormal0">
    <w:name w:val="TableNormal"/>
    <w:uiPriority w:val="99"/>
    <w:rsid w:val="001E7AE3"/>
    <w:pPr>
      <w:spacing w:after="160" w:line="259" w:lineRule="auto"/>
    </w:pPr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normal0">
    <w:name w:val="normal"/>
    <w:uiPriority w:val="99"/>
    <w:rsid w:val="001E7AE3"/>
    <w:pPr>
      <w:spacing w:after="160" w:line="259" w:lineRule="auto"/>
    </w:pPr>
  </w:style>
  <w:style w:type="paragraph" w:styleId="Title">
    <w:name w:val="Title"/>
    <w:basedOn w:val="normal0"/>
    <w:next w:val="normal0"/>
    <w:link w:val="TitleChar"/>
    <w:uiPriority w:val="99"/>
    <w:qFormat/>
    <w:rsid w:val="001E7AE3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99"/>
    <w:locked/>
    <w:rPr>
      <w:rFonts w:ascii="Cambria" w:hAnsi="Cambria" w:cs="Times New Roman"/>
      <w:b/>
      <w:bCs/>
      <w:kern w:val="28"/>
      <w:sz w:val="32"/>
      <w:szCs w:val="32"/>
    </w:rPr>
  </w:style>
  <w:style w:type="paragraph" w:styleId="NormalWeb">
    <w:name w:val="Normal (Web)"/>
    <w:basedOn w:val="Normal"/>
    <w:uiPriority w:val="99"/>
    <w:rsid w:val="002314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2">
    <w:name w:val="rvps2"/>
    <w:uiPriority w:val="99"/>
    <w:rsid w:val="0023146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Subtitle">
    <w:name w:val="Subtitle"/>
    <w:basedOn w:val="normal0"/>
    <w:next w:val="normal0"/>
    <w:link w:val="SubtitleChar"/>
    <w:uiPriority w:val="99"/>
    <w:qFormat/>
    <w:rsid w:val="001E7AE3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99"/>
    <w:locked/>
    <w:rPr>
      <w:rFonts w:ascii="Cambria" w:hAnsi="Cambria" w:cs="Times New Roman"/>
      <w:sz w:val="24"/>
      <w:szCs w:val="24"/>
    </w:rPr>
  </w:style>
  <w:style w:type="paragraph" w:customStyle="1" w:styleId="normal1">
    <w:name w:val="normal1"/>
    <w:uiPriority w:val="99"/>
    <w:rsid w:val="00166EAF"/>
    <w:pPr>
      <w:widowControl w:val="0"/>
    </w:pPr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31</TotalTime>
  <Pages>3</Pages>
  <Words>1488</Words>
  <Characters>8485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Положення про Комісію з обстеження майна, що може бути визнане відумерлою спадщиною, у __________ територіальній громаді</dc:title>
  <dc:subject/>
  <dc:creator>Dmytro</dc:creator>
  <cp:keywords/>
  <dc:description/>
  <cp:lastModifiedBy>пк</cp:lastModifiedBy>
  <cp:revision>4</cp:revision>
  <dcterms:created xsi:type="dcterms:W3CDTF">2025-10-23T11:56:00Z</dcterms:created>
  <dcterms:modified xsi:type="dcterms:W3CDTF">2025-12-18T14:58:00Z</dcterms:modified>
</cp:coreProperties>
</file>