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C5C94" w14:textId="77777777" w:rsidR="00B67D6F" w:rsidRDefault="00B67D6F" w:rsidP="00B67D6F">
      <w:pPr>
        <w:pStyle w:val="1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 w14:anchorId="7162BE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7495383" r:id="rId5"/>
        </w:object>
      </w:r>
    </w:p>
    <w:p w14:paraId="64E87F4B" w14:textId="77777777" w:rsidR="00B67D6F" w:rsidRDefault="00B67D6F" w:rsidP="00B67D6F">
      <w:pPr>
        <w:pStyle w:val="1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46683EE1" w14:textId="77777777" w:rsidR="00B67D6F" w:rsidRDefault="00B67D6F" w:rsidP="00B67D6F">
      <w:pPr>
        <w:pStyle w:val="1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28412764" w14:textId="77777777" w:rsidR="00B67D6F" w:rsidRDefault="00B67D6F" w:rsidP="00B67D6F">
      <w:pPr>
        <w:pStyle w:val="1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690DF26" w14:textId="77777777" w:rsidR="00B67D6F" w:rsidRPr="008D37CB" w:rsidRDefault="00B67D6F" w:rsidP="00B67D6F">
      <w:pPr>
        <w:pStyle w:val="11"/>
        <w:tabs>
          <w:tab w:val="left" w:pos="6463"/>
          <w:tab w:val="right" w:pos="935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Проє</w:t>
      </w:r>
      <w:r w:rsidRPr="008D37CB">
        <w:rPr>
          <w:rFonts w:ascii="Times New Roman" w:hAnsi="Times New Roman" w:cs="Times New Roman"/>
          <w:color w:val="000000"/>
          <w:sz w:val="24"/>
          <w:szCs w:val="24"/>
        </w:rPr>
        <w:t>кт</w:t>
      </w:r>
      <w:r w:rsidRPr="008D37C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</w:t>
      </w:r>
    </w:p>
    <w:p w14:paraId="5ECD9B01" w14:textId="37BD58E7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Автор: Іванцин С.Є.</w:t>
      </w:r>
    </w:p>
    <w:p w14:paraId="10C06C47" w14:textId="50E3FA10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Реєстраційний номер:</w:t>
      </w:r>
      <w:r w:rsidR="0012507C">
        <w:rPr>
          <w:rFonts w:ascii="Times New Roman" w:hAnsi="Times New Roman" w:cs="Times New Roman"/>
          <w:color w:val="000000"/>
          <w:sz w:val="24"/>
          <w:szCs w:val="24"/>
        </w:rPr>
        <w:t>2788/12</w:t>
      </w:r>
    </w:p>
    <w:p w14:paraId="41069D62" w14:textId="5FAF1A1C" w:rsidR="00B67D6F" w:rsidRDefault="00B67D6F" w:rsidP="00B67D6F">
      <w:pPr>
        <w:pStyle w:val="11"/>
        <w:tabs>
          <w:tab w:val="center" w:pos="4819"/>
          <w:tab w:val="left" w:pos="649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  <w:t xml:space="preserve">Р І Ш Е Н Н 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14:paraId="483D8206" w14:textId="77777777" w:rsidR="00B67D6F" w:rsidRDefault="00B67D6F" w:rsidP="00B67D6F">
      <w:pPr>
        <w:pStyle w:val="11"/>
        <w:tabs>
          <w:tab w:val="center" w:pos="4819"/>
          <w:tab w:val="left" w:pos="649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F54F64B" w14:textId="1A93524B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9794F53" w14:textId="77777777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___________2025                                     м. Кіцмань                                              № ________</w:t>
      </w:r>
    </w:p>
    <w:p w14:paraId="5DE4DFD8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306C4041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1ABB8A4D" w14:textId="77777777" w:rsidR="001C4E45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7693F3FF" w14:textId="77777777" w:rsidR="001C4E45" w:rsidRPr="005D6D14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510BC2BA" w14:textId="77777777" w:rsidR="00553B2E" w:rsidRDefault="00B67D6F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затвердження </w:t>
      </w:r>
      <w:r w:rsidR="00553B2E">
        <w:rPr>
          <w:rFonts w:ascii="Times New Roman" w:hAnsi="Times New Roman"/>
          <w:b/>
          <w:sz w:val="24"/>
          <w:szCs w:val="24"/>
        </w:rPr>
        <w:t xml:space="preserve">програми </w:t>
      </w:r>
    </w:p>
    <w:p w14:paraId="4FE4B117" w14:textId="150C3B36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із запобігання та протидії домашньому</w:t>
      </w:r>
    </w:p>
    <w:p w14:paraId="63C6DC95" w14:textId="5D5DE31E" w:rsidR="00B67D6F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насильству за ознакою статті на</w:t>
      </w:r>
      <w:r w:rsidR="00B67D6F">
        <w:rPr>
          <w:rFonts w:ascii="Times New Roman" w:hAnsi="Times New Roman"/>
          <w:b/>
          <w:sz w:val="24"/>
          <w:szCs w:val="24"/>
        </w:rPr>
        <w:t xml:space="preserve"> 2026р</w:t>
      </w:r>
      <w:r>
        <w:rPr>
          <w:rFonts w:ascii="Times New Roman" w:hAnsi="Times New Roman"/>
          <w:b/>
          <w:sz w:val="24"/>
          <w:szCs w:val="24"/>
        </w:rPr>
        <w:t>ік</w:t>
      </w:r>
    </w:p>
    <w:p w14:paraId="0277D8F2" w14:textId="77777777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p w14:paraId="4F407A58" w14:textId="1EBD6308" w:rsidR="003E34F4" w:rsidRPr="003E34F4" w:rsidRDefault="00757639" w:rsidP="00757639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57639">
        <w:rPr>
          <w:rFonts w:ascii="Times New Roman" w:hAnsi="Times New Roman"/>
          <w:bCs/>
          <w:sz w:val="24"/>
          <w:szCs w:val="24"/>
        </w:rPr>
        <w:t>Керуючись Законами України «Про місцеве самоврядування в Україні», «Про запобігання та протидію домашньому насильству», «Про забезпечення рівних прав та можливостей жінок і чоловіків», «Про протидію торгівлі людьми», «Про соціальні послуги»,</w:t>
      </w:r>
      <w:r w:rsidRPr="00757639">
        <w:rPr>
          <w:rFonts w:ascii="Times New Roman" w:hAnsi="Times New Roman"/>
          <w:bCs/>
          <w:sz w:val="24"/>
          <w:szCs w:val="24"/>
          <w:lang w:val="ru-RU"/>
        </w:rPr>
        <w:t> </w:t>
      </w:r>
      <w:r w:rsidRPr="00757639">
        <w:rPr>
          <w:rFonts w:ascii="Times New Roman" w:hAnsi="Times New Roman"/>
          <w:bCs/>
          <w:sz w:val="24"/>
          <w:szCs w:val="24"/>
        </w:rPr>
        <w:t>Постановами Кабінету Міністрів України від 22.08.2018 №658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 від 22.08.2018 №654, «Про затвердження Типового положення про мобільну бригаду соціально – психологічної допомоги особам, які постраждали від домашнього насильства та/або насильства за ознакою статі»</w:t>
      </w:r>
      <w:r w:rsidRPr="00757639">
        <w:rPr>
          <w:rFonts w:ascii="Times New Roman" w:hAnsi="Times New Roman"/>
          <w:bCs/>
          <w:sz w:val="24"/>
          <w:szCs w:val="24"/>
          <w:lang w:val="ru-RU"/>
        </w:rPr>
        <w:t> </w:t>
      </w:r>
      <w:r w:rsidRPr="00757639">
        <w:rPr>
          <w:rFonts w:ascii="Times New Roman" w:hAnsi="Times New Roman"/>
          <w:bCs/>
          <w:sz w:val="24"/>
          <w:szCs w:val="24"/>
        </w:rPr>
        <w:t>від 24.02.2021 №145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757639">
        <w:rPr>
          <w:rFonts w:ascii="Times New Roman" w:hAnsi="Times New Roman"/>
          <w:bCs/>
          <w:sz w:val="24"/>
          <w:szCs w:val="24"/>
        </w:rPr>
        <w:t>наказу Міністерства освіти і науки України № 1047 «Про затвердження Методичних рекомендацій щодо виявлення, реагування на випадки домашнього насильства і взаємодії педагогічних працівників із іншими органами та службами»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="003E34F4" w:rsidRPr="003E34F4">
        <w:rPr>
          <w:rFonts w:ascii="Times New Roman" w:hAnsi="Times New Roman"/>
          <w:bCs/>
          <w:sz w:val="24"/>
          <w:szCs w:val="24"/>
        </w:rPr>
        <w:t xml:space="preserve">висновком постійної комісії з питань фінансів, бюджету, планування соціально-економічного розвитку, інвестицій та міжнародного співробітництва, Кіцманська міська рада </w:t>
      </w:r>
      <w:r w:rsidR="003E34F4" w:rsidRPr="003E34F4">
        <w:rPr>
          <w:rFonts w:ascii="Times New Roman" w:hAnsi="Times New Roman"/>
          <w:b/>
          <w:bCs/>
          <w:sz w:val="24"/>
          <w:szCs w:val="24"/>
        </w:rPr>
        <w:t>ВИРІШИЛА:</w:t>
      </w:r>
    </w:p>
    <w:p w14:paraId="47EB2892" w14:textId="77A26B2A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34A7DD88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BCEB530" w14:textId="6DF73CA8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Затвердити програму із запобігання та протидії домашньому насильству за ознакою статті, яка діятиме у 202</w:t>
      </w:r>
      <w:r w:rsidR="001C4E4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році </w:t>
      </w:r>
      <w:r w:rsidR="001C4E45">
        <w:rPr>
          <w:rFonts w:ascii="Times New Roman" w:hAnsi="Times New Roman"/>
          <w:bCs/>
          <w:sz w:val="24"/>
          <w:szCs w:val="24"/>
        </w:rPr>
        <w:t>(Додаток 1).</w:t>
      </w:r>
    </w:p>
    <w:p w14:paraId="7AD0DFD6" w14:textId="26EA75A3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Контроль за виконанням даного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 (Олег СКОРЕЙКО)</w:t>
      </w:r>
    </w:p>
    <w:p w14:paraId="637DB8E9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B7D976E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86244CD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6380936" w14:textId="3CD27552" w:rsidR="001C4E45" w:rsidRP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Іван СЕМЕНЮК</w:t>
      </w:r>
    </w:p>
    <w:p w14:paraId="7BB0BDAE" w14:textId="77777777" w:rsidR="00B67D6F" w:rsidRPr="00A55D31" w:rsidRDefault="00B67D6F" w:rsidP="00B67D6F">
      <w:pPr>
        <w:pStyle w:val="ae"/>
        <w:ind w:right="141"/>
        <w:jc w:val="both"/>
        <w:rPr>
          <w:rFonts w:ascii="Times New Roman" w:hAnsi="Times New Roman"/>
          <w:sz w:val="24"/>
          <w:szCs w:val="24"/>
        </w:rPr>
      </w:pPr>
    </w:p>
    <w:p w14:paraId="78140952" w14:textId="77777777" w:rsidR="00272E3E" w:rsidRDefault="00272E3E">
      <w:pPr>
        <w:rPr>
          <w:lang w:val="uk-UA"/>
        </w:rPr>
      </w:pPr>
    </w:p>
    <w:p w14:paraId="1A699AD7" w14:textId="77777777" w:rsidR="007F69C9" w:rsidRDefault="007F69C9">
      <w:pPr>
        <w:rPr>
          <w:lang w:val="uk-UA"/>
        </w:rPr>
      </w:pPr>
    </w:p>
    <w:p w14:paraId="40AD1AE3" w14:textId="77777777" w:rsidR="007F69C9" w:rsidRDefault="007F69C9">
      <w:pPr>
        <w:rPr>
          <w:lang w:val="uk-UA"/>
        </w:rPr>
      </w:pPr>
    </w:p>
    <w:p w14:paraId="66FE36BC" w14:textId="77777777" w:rsidR="007F69C9" w:rsidRDefault="007F69C9">
      <w:pPr>
        <w:rPr>
          <w:lang w:val="uk-UA"/>
        </w:rPr>
      </w:pPr>
    </w:p>
    <w:p w14:paraId="682DC389" w14:textId="77777777" w:rsidR="007F69C9" w:rsidRDefault="007F69C9">
      <w:pPr>
        <w:rPr>
          <w:lang w:val="uk-UA"/>
        </w:rPr>
      </w:pPr>
    </w:p>
    <w:p w14:paraId="009A5BCA" w14:textId="77777777" w:rsidR="007F69C9" w:rsidRDefault="007F69C9">
      <w:pPr>
        <w:rPr>
          <w:lang w:val="uk-UA"/>
        </w:rPr>
      </w:pPr>
    </w:p>
    <w:p w14:paraId="2FCBFFA5" w14:textId="77777777" w:rsidR="007F69C9" w:rsidRDefault="007F69C9">
      <w:pPr>
        <w:rPr>
          <w:lang w:val="uk-UA"/>
        </w:rPr>
      </w:pPr>
    </w:p>
    <w:p w14:paraId="6E67CFF5" w14:textId="77777777" w:rsidR="007F69C9" w:rsidRDefault="007F69C9">
      <w:pPr>
        <w:rPr>
          <w:lang w:val="uk-UA"/>
        </w:rPr>
      </w:pPr>
    </w:p>
    <w:p w14:paraId="17ADC895" w14:textId="77777777" w:rsidR="007F69C9" w:rsidRDefault="007F69C9">
      <w:pPr>
        <w:rPr>
          <w:lang w:val="uk-UA"/>
        </w:rPr>
      </w:pPr>
    </w:p>
    <w:p w14:paraId="1D18E675" w14:textId="77777777" w:rsidR="0012507C" w:rsidRDefault="0012507C" w:rsidP="007F69C9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sectPr w:rsidR="001250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3E"/>
    <w:rsid w:val="00074156"/>
    <w:rsid w:val="0012507C"/>
    <w:rsid w:val="001C4E45"/>
    <w:rsid w:val="00272E3E"/>
    <w:rsid w:val="003B75DA"/>
    <w:rsid w:val="003E34F4"/>
    <w:rsid w:val="00553B2E"/>
    <w:rsid w:val="00594523"/>
    <w:rsid w:val="006F7972"/>
    <w:rsid w:val="00723D1C"/>
    <w:rsid w:val="00757639"/>
    <w:rsid w:val="007F69C9"/>
    <w:rsid w:val="00B67D6F"/>
    <w:rsid w:val="00B91D26"/>
    <w:rsid w:val="00C21052"/>
    <w:rsid w:val="00D7009F"/>
    <w:rsid w:val="00E8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137"/>
  <w15:chartTrackingRefBased/>
  <w15:docId w15:val="{27A79162-4A46-4D2D-B88F-6866138B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D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2E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E3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E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E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E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2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2E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2E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2E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2E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2E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2E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2E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2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272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2E3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272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2E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272E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2E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272E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2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272E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72E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99"/>
    <w:rsid w:val="00B67D6F"/>
    <w:pPr>
      <w:ind w:right="-341"/>
    </w:pPr>
    <w:rPr>
      <w:rFonts w:ascii="Arial" w:hAnsi="Arial"/>
      <w:lang w:val="uk-UA"/>
    </w:rPr>
  </w:style>
  <w:style w:type="character" w:customStyle="1" w:styleId="af">
    <w:name w:val="Основний текст Знак"/>
    <w:basedOn w:val="a0"/>
    <w:link w:val="ae"/>
    <w:uiPriority w:val="99"/>
    <w:rsid w:val="00B67D6F"/>
    <w:rPr>
      <w:rFonts w:ascii="Arial" w:eastAsia="Times New Roman" w:hAnsi="Arial" w:cs="Times New Roman"/>
      <w:kern w:val="0"/>
      <w:sz w:val="20"/>
      <w:szCs w:val="20"/>
      <w:lang w:eastAsia="ru-RU"/>
      <w14:ligatures w14:val="none"/>
    </w:rPr>
  </w:style>
  <w:style w:type="paragraph" w:customStyle="1" w:styleId="11">
    <w:name w:val="Звичайний1"/>
    <w:rsid w:val="00B67D6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Normal2">
    <w:name w:val="Normal2"/>
    <w:uiPriority w:val="99"/>
    <w:rsid w:val="007F69C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1515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Пользователь Windows</cp:lastModifiedBy>
  <cp:revision>10</cp:revision>
  <dcterms:created xsi:type="dcterms:W3CDTF">2025-12-16T08:15:00Z</dcterms:created>
  <dcterms:modified xsi:type="dcterms:W3CDTF">2025-12-17T14:50:00Z</dcterms:modified>
</cp:coreProperties>
</file>