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3DE0" w:rsidRDefault="003E3DE0" w:rsidP="009A720F">
      <w:pPr>
        <w:ind w:right="-2"/>
        <w:jc w:val="center"/>
        <w:rPr>
          <w:color w:val="000000"/>
          <w:lang w:val="uk-UA"/>
        </w:rPr>
      </w:pPr>
      <w:r w:rsidRPr="00AC3CAD">
        <w:rPr>
          <w:color w:val="000000"/>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832834664" r:id="rId8"/>
        </w:object>
      </w:r>
    </w:p>
    <w:p w:rsidR="003E3DE0" w:rsidRPr="00B22B72" w:rsidRDefault="003E3DE0" w:rsidP="009A720F">
      <w:pPr>
        <w:ind w:right="-2"/>
        <w:jc w:val="center"/>
        <w:rPr>
          <w:color w:val="000000"/>
          <w:lang w:val="uk-UA"/>
        </w:rPr>
      </w:pPr>
    </w:p>
    <w:p w:rsidR="003E3DE0" w:rsidRDefault="003E3DE0" w:rsidP="009A720F">
      <w:pPr>
        <w:keepNext/>
        <w:ind w:right="-2"/>
        <w:jc w:val="center"/>
        <w:rPr>
          <w:b/>
          <w:color w:val="000000"/>
          <w:sz w:val="28"/>
          <w:szCs w:val="28"/>
        </w:rPr>
      </w:pPr>
      <w:r>
        <w:rPr>
          <w:b/>
          <w:color w:val="000000"/>
          <w:sz w:val="28"/>
          <w:szCs w:val="28"/>
        </w:rPr>
        <w:t>КІЦМАНСЬКА МІСЬКА РАДА</w:t>
      </w:r>
    </w:p>
    <w:p w:rsidR="003E3DE0" w:rsidRDefault="003E3DE0" w:rsidP="009A720F">
      <w:pPr>
        <w:keepNext/>
        <w:ind w:right="-2"/>
        <w:jc w:val="center"/>
        <w:rPr>
          <w:b/>
          <w:color w:val="000000"/>
          <w:sz w:val="28"/>
          <w:szCs w:val="28"/>
        </w:rPr>
      </w:pPr>
      <w:r>
        <w:rPr>
          <w:b/>
          <w:color w:val="000000"/>
          <w:sz w:val="28"/>
          <w:szCs w:val="28"/>
        </w:rPr>
        <w:t>ЧЕРНІВЕЦЬКОГО РАЙОНУ ЧЕРНІВЕЦЬКОЇ ОБЛАСТІ</w:t>
      </w:r>
    </w:p>
    <w:p w:rsidR="003E3DE0" w:rsidRDefault="003E3DE0" w:rsidP="009A720F">
      <w:pPr>
        <w:ind w:right="-2"/>
        <w:jc w:val="center"/>
        <w:rPr>
          <w:b/>
          <w:color w:val="000000"/>
          <w:sz w:val="28"/>
          <w:szCs w:val="28"/>
        </w:rPr>
      </w:pPr>
      <w:r>
        <w:rPr>
          <w:b/>
          <w:color w:val="000000"/>
          <w:sz w:val="28"/>
          <w:szCs w:val="28"/>
        </w:rPr>
        <w:t>ВИКОНАВЧИЙ КОМІТЕТ</w:t>
      </w:r>
    </w:p>
    <w:p w:rsidR="003E3DE0" w:rsidRDefault="003E3DE0" w:rsidP="009A720F">
      <w:pPr>
        <w:jc w:val="right"/>
        <w:rPr>
          <w:b/>
          <w:color w:val="000000"/>
          <w:sz w:val="24"/>
          <w:szCs w:val="24"/>
          <w:lang w:val="uk-UA"/>
        </w:rPr>
      </w:pPr>
    </w:p>
    <w:p w:rsidR="003E3DE0" w:rsidRPr="009A720F" w:rsidRDefault="003E3DE0" w:rsidP="009A720F">
      <w:pPr>
        <w:jc w:val="right"/>
        <w:rPr>
          <w:b/>
          <w:color w:val="000000"/>
          <w:sz w:val="24"/>
          <w:szCs w:val="24"/>
        </w:rPr>
      </w:pPr>
      <w:r w:rsidRPr="009A720F">
        <w:rPr>
          <w:b/>
          <w:color w:val="000000"/>
          <w:sz w:val="24"/>
          <w:szCs w:val="24"/>
        </w:rPr>
        <w:t xml:space="preserve">                                                                                                                                                          Проєкт</w:t>
      </w:r>
    </w:p>
    <w:p w:rsidR="003E3DE0" w:rsidRPr="009A720F" w:rsidRDefault="003E3DE0" w:rsidP="009A720F">
      <w:pPr>
        <w:jc w:val="center"/>
        <w:rPr>
          <w:b/>
          <w:color w:val="000000"/>
          <w:sz w:val="24"/>
          <w:szCs w:val="24"/>
        </w:rPr>
      </w:pPr>
      <w:r w:rsidRPr="009A720F">
        <w:rPr>
          <w:b/>
          <w:color w:val="000000"/>
          <w:sz w:val="24"/>
          <w:szCs w:val="24"/>
        </w:rPr>
        <w:t xml:space="preserve">Р І Ш Е Н Н Я </w:t>
      </w:r>
    </w:p>
    <w:p w:rsidR="003E3DE0" w:rsidRPr="009A720F" w:rsidRDefault="003E3DE0" w:rsidP="009A720F">
      <w:pPr>
        <w:jc w:val="center"/>
        <w:rPr>
          <w:color w:val="000000"/>
          <w:sz w:val="24"/>
          <w:szCs w:val="24"/>
        </w:rPr>
      </w:pPr>
    </w:p>
    <w:p w:rsidR="003E3DE0" w:rsidRPr="009A720F" w:rsidRDefault="003E3DE0" w:rsidP="009A720F">
      <w:pPr>
        <w:rPr>
          <w:color w:val="000000"/>
          <w:sz w:val="24"/>
          <w:szCs w:val="24"/>
        </w:rPr>
      </w:pPr>
      <w:r w:rsidRPr="009A720F">
        <w:rPr>
          <w:color w:val="000000"/>
          <w:sz w:val="24"/>
          <w:szCs w:val="24"/>
        </w:rPr>
        <w:t xml:space="preserve">   ___________2026                                     м. Кіцмань                                              № ________</w:t>
      </w:r>
    </w:p>
    <w:p w:rsidR="003E3DE0" w:rsidRPr="009A720F" w:rsidRDefault="003E3DE0" w:rsidP="009A720F">
      <w:pPr>
        <w:rPr>
          <w:b/>
          <w:color w:val="000000"/>
          <w:sz w:val="24"/>
          <w:szCs w:val="24"/>
        </w:rPr>
      </w:pPr>
    </w:p>
    <w:p w:rsidR="003E3DE0" w:rsidRDefault="003E3DE0">
      <w:pPr>
        <w:rPr>
          <w:lang w:val="uk-UA"/>
        </w:rPr>
      </w:pPr>
    </w:p>
    <w:tbl>
      <w:tblPr>
        <w:tblW w:w="0" w:type="auto"/>
        <w:tblLook w:val="01E0"/>
      </w:tblPr>
      <w:tblGrid>
        <w:gridCol w:w="6108"/>
      </w:tblGrid>
      <w:tr w:rsidR="003E3DE0" w:rsidRPr="000B5635" w:rsidTr="007931FD">
        <w:trPr>
          <w:trHeight w:val="1648"/>
        </w:trPr>
        <w:tc>
          <w:tcPr>
            <w:tcW w:w="6108" w:type="dxa"/>
          </w:tcPr>
          <w:p w:rsidR="003E3DE0" w:rsidRDefault="003E3DE0" w:rsidP="002C62DA">
            <w:pPr>
              <w:shd w:val="clear" w:color="auto" w:fill="FFFFFF"/>
              <w:ind w:left="-111"/>
              <w:jc w:val="both"/>
              <w:rPr>
                <w:bCs/>
                <w:iCs/>
                <w:sz w:val="28"/>
                <w:szCs w:val="28"/>
                <w:lang w:val="uk-UA"/>
              </w:rPr>
            </w:pPr>
          </w:p>
          <w:p w:rsidR="003E3DE0" w:rsidRPr="00C413DF" w:rsidRDefault="003E3DE0" w:rsidP="005F2EAF">
            <w:pPr>
              <w:shd w:val="clear" w:color="auto" w:fill="FFFFFF"/>
              <w:ind w:left="-111" w:right="897"/>
              <w:jc w:val="both"/>
              <w:rPr>
                <w:b/>
                <w:iCs/>
                <w:sz w:val="24"/>
                <w:szCs w:val="24"/>
                <w:lang w:val="uk-UA"/>
              </w:rPr>
            </w:pPr>
            <w:r w:rsidRPr="00C413DF">
              <w:rPr>
                <w:b/>
                <w:iCs/>
                <w:sz w:val="24"/>
                <w:szCs w:val="24"/>
                <w:lang w:val="uk-UA"/>
              </w:rPr>
              <w:t>Про затвердження положення про місцеву автоматизовану систему централізованого оповіщення (МАСЦО) населення Кіцманської міської територіальної громади</w:t>
            </w:r>
          </w:p>
          <w:p w:rsidR="003E3DE0" w:rsidRPr="000B5635" w:rsidRDefault="003E3DE0" w:rsidP="002A1A97">
            <w:pPr>
              <w:shd w:val="clear" w:color="auto" w:fill="FFFFFF"/>
              <w:jc w:val="both"/>
              <w:rPr>
                <w:color w:val="000000"/>
                <w:sz w:val="24"/>
                <w:szCs w:val="24"/>
                <w:lang w:val="uk-UA" w:eastAsia="uk-UA"/>
              </w:rPr>
            </w:pPr>
          </w:p>
        </w:tc>
      </w:tr>
    </w:tbl>
    <w:p w:rsidR="003E3DE0" w:rsidRPr="009A720F" w:rsidRDefault="003E3DE0" w:rsidP="000E1DA5">
      <w:pPr>
        <w:ind w:firstLine="720"/>
        <w:jc w:val="both"/>
        <w:rPr>
          <w:sz w:val="24"/>
          <w:szCs w:val="24"/>
          <w:lang w:val="uk-UA"/>
        </w:rPr>
      </w:pPr>
      <w:r w:rsidRPr="009A720F">
        <w:rPr>
          <w:sz w:val="24"/>
          <w:szCs w:val="22"/>
          <w:lang w:val="uk-UA"/>
        </w:rPr>
        <w:t>Відповідно до пункту 6 частини 2 статті 19 Кодексу цивільного захисту України, керуючись статтями 36-1, 40 Закону України «Про місцеве самоврядування в Україні», постановою Кабінету Міністрів України  від 27 вересня 2017 року №733 «Про затвердження Положення про організацію оповіщення про загрозу виникнення або виникнення надзвичайних ситуацій та зв’язку у сфері цивільного захисту», пунктом 5 Плану заходів щодо реалізації Концепції розвитку та технічної модернізації системи централізованого оповіщення про загрозу виникнення або виникнення надзвичайних ситуацій, затвердженого розпорядженням Кабінету Міністрів України від 11 липня  2018 року № 488-р «Про затвердження, з метою створення сучасної автоматизованої системи централізованого оповіщення нового покоління, яка б відповідала сучасним стандартам, для своєчасного оповіщення  населення про загрозу виникнення або виникнення надзвичайних ситуацій,</w:t>
      </w:r>
      <w:r w:rsidRPr="009A720F">
        <w:rPr>
          <w:sz w:val="24"/>
          <w:szCs w:val="24"/>
          <w:lang w:val="uk-UA"/>
        </w:rPr>
        <w:t xml:space="preserve"> виконавчий комітет міської ради</w:t>
      </w:r>
    </w:p>
    <w:p w:rsidR="003E3DE0" w:rsidRDefault="003E3DE0" w:rsidP="00B22B72">
      <w:pPr>
        <w:jc w:val="both"/>
        <w:rPr>
          <w:lang w:val="uk-UA"/>
        </w:rPr>
      </w:pPr>
    </w:p>
    <w:p w:rsidR="003E3DE0" w:rsidRPr="009A720F" w:rsidRDefault="003E3DE0" w:rsidP="00B22B72">
      <w:pPr>
        <w:jc w:val="both"/>
        <w:rPr>
          <w:b/>
          <w:bCs/>
          <w:sz w:val="24"/>
          <w:szCs w:val="24"/>
        </w:rPr>
      </w:pPr>
      <w:r w:rsidRPr="009A720F">
        <w:rPr>
          <w:b/>
          <w:bCs/>
          <w:sz w:val="24"/>
          <w:szCs w:val="24"/>
        </w:rPr>
        <w:t>В И Р І Ш И В:</w:t>
      </w:r>
    </w:p>
    <w:p w:rsidR="003E3DE0" w:rsidRPr="00C22C7E" w:rsidRDefault="003E3DE0" w:rsidP="009A720F">
      <w:pPr>
        <w:ind w:firstLine="567"/>
        <w:jc w:val="both"/>
        <w:rPr>
          <w:b/>
          <w:bCs/>
        </w:rPr>
      </w:pPr>
    </w:p>
    <w:p w:rsidR="003E3DE0" w:rsidRPr="005F2EAF" w:rsidRDefault="003E3DE0" w:rsidP="009A720F">
      <w:pPr>
        <w:pStyle w:val="ListParagraph"/>
        <w:numPr>
          <w:ilvl w:val="0"/>
          <w:numId w:val="22"/>
        </w:numPr>
        <w:spacing w:after="346"/>
        <w:ind w:left="0" w:firstLine="708"/>
        <w:jc w:val="both"/>
        <w:rPr>
          <w:bCs/>
          <w:iCs/>
          <w:sz w:val="24"/>
          <w:szCs w:val="24"/>
          <w:lang w:val="uk-UA"/>
        </w:rPr>
      </w:pPr>
      <w:r w:rsidRPr="005F2EAF">
        <w:rPr>
          <w:sz w:val="24"/>
          <w:szCs w:val="24"/>
          <w:lang w:val="uk-UA"/>
        </w:rPr>
        <w:t xml:space="preserve">Затвердити Положення про місцеву автоматизовану систему централізованого оповіщення населення (МАСЦО) </w:t>
      </w:r>
      <w:r w:rsidRPr="005F2EAF">
        <w:rPr>
          <w:bCs/>
          <w:iCs/>
          <w:sz w:val="24"/>
          <w:szCs w:val="24"/>
          <w:lang w:val="uk-UA"/>
        </w:rPr>
        <w:t xml:space="preserve">Кіцманської міської територіальної громади, що додається (Додаток 1). </w:t>
      </w:r>
    </w:p>
    <w:p w:rsidR="003E3DE0" w:rsidRPr="0015347C" w:rsidRDefault="003E3DE0" w:rsidP="00552ECB">
      <w:pPr>
        <w:pStyle w:val="ListParagraph"/>
        <w:numPr>
          <w:ilvl w:val="0"/>
          <w:numId w:val="22"/>
        </w:numPr>
        <w:spacing w:after="346"/>
        <w:ind w:left="0" w:firstLine="708"/>
        <w:jc w:val="both"/>
        <w:rPr>
          <w:sz w:val="24"/>
          <w:szCs w:val="24"/>
          <w:lang w:val="uk-UA"/>
        </w:rPr>
      </w:pPr>
      <w:r w:rsidRPr="0015347C">
        <w:rPr>
          <w:bCs/>
          <w:iCs/>
          <w:sz w:val="24"/>
          <w:szCs w:val="24"/>
          <w:lang w:val="uk-UA"/>
        </w:rPr>
        <w:t xml:space="preserve">Рекомендувати секретарю міської ради Івану СЕМЕНЮКУ винести на розгляд сесії Кіцманської міської ради питання щодо виділення коштів на розроблення проектно-кошторисної документації на реконструкцію місцевої автоматизованої системи централізованого оповіщення. </w:t>
      </w:r>
    </w:p>
    <w:p w:rsidR="003E3DE0" w:rsidRPr="0015347C" w:rsidRDefault="003E3DE0" w:rsidP="00552ECB">
      <w:pPr>
        <w:pStyle w:val="ListParagraph"/>
        <w:numPr>
          <w:ilvl w:val="0"/>
          <w:numId w:val="22"/>
        </w:numPr>
        <w:spacing w:after="346"/>
        <w:ind w:left="0" w:firstLine="708"/>
        <w:jc w:val="both"/>
        <w:rPr>
          <w:sz w:val="24"/>
          <w:szCs w:val="24"/>
          <w:lang w:val="uk-UA"/>
        </w:rPr>
      </w:pPr>
      <w:r w:rsidRPr="0015347C">
        <w:rPr>
          <w:sz w:val="24"/>
          <w:szCs w:val="24"/>
          <w:lang w:val="uk-UA"/>
        </w:rPr>
        <w:t xml:space="preserve">Контроль за виконанням даного рішення покласти </w:t>
      </w:r>
      <w:r w:rsidRPr="0015347C">
        <w:rPr>
          <w:color w:val="000000"/>
          <w:sz w:val="24"/>
          <w:szCs w:val="24"/>
          <w:lang w:val="uk-UA"/>
        </w:rPr>
        <w:t xml:space="preserve">на заступника міського голови з питань діяльності виконавчих органів Олександра МАРУСЯКА. </w:t>
      </w:r>
    </w:p>
    <w:p w:rsidR="003E3DE0" w:rsidRDefault="003E3DE0" w:rsidP="0015347C">
      <w:pPr>
        <w:pStyle w:val="ListParagraph"/>
        <w:spacing w:after="346"/>
        <w:ind w:left="708"/>
        <w:jc w:val="both"/>
        <w:rPr>
          <w:sz w:val="24"/>
          <w:szCs w:val="24"/>
          <w:lang w:val="uk-UA"/>
        </w:rPr>
      </w:pPr>
    </w:p>
    <w:p w:rsidR="003E3DE0" w:rsidRPr="00C413DF" w:rsidRDefault="003E3DE0" w:rsidP="0015347C">
      <w:pPr>
        <w:pStyle w:val="ListParagraph"/>
        <w:spacing w:after="346"/>
        <w:ind w:left="708"/>
        <w:jc w:val="both"/>
        <w:rPr>
          <w:sz w:val="32"/>
          <w:szCs w:val="32"/>
          <w:lang w:val="uk-UA"/>
        </w:rPr>
      </w:pPr>
    </w:p>
    <w:p w:rsidR="003E3DE0" w:rsidRPr="00C413DF" w:rsidRDefault="003E3DE0" w:rsidP="0015347C">
      <w:pPr>
        <w:rPr>
          <w:b/>
          <w:sz w:val="24"/>
          <w:szCs w:val="24"/>
        </w:rPr>
      </w:pPr>
      <w:r w:rsidRPr="00C413DF">
        <w:rPr>
          <w:b/>
          <w:sz w:val="24"/>
          <w:szCs w:val="24"/>
        </w:rPr>
        <w:t xml:space="preserve">Секретар міської ради </w:t>
      </w:r>
      <w:r w:rsidRPr="00C413DF">
        <w:rPr>
          <w:b/>
          <w:sz w:val="24"/>
          <w:szCs w:val="24"/>
        </w:rPr>
        <w:tab/>
      </w:r>
      <w:r w:rsidRPr="00C413DF">
        <w:rPr>
          <w:b/>
          <w:sz w:val="24"/>
          <w:szCs w:val="24"/>
        </w:rPr>
        <w:tab/>
      </w:r>
      <w:r w:rsidRPr="00C413DF">
        <w:rPr>
          <w:b/>
          <w:sz w:val="24"/>
          <w:szCs w:val="24"/>
        </w:rPr>
        <w:tab/>
      </w:r>
      <w:r w:rsidRPr="00C413DF">
        <w:rPr>
          <w:b/>
          <w:sz w:val="24"/>
          <w:szCs w:val="24"/>
        </w:rPr>
        <w:tab/>
      </w:r>
      <w:r w:rsidRPr="00C413DF">
        <w:rPr>
          <w:b/>
          <w:sz w:val="24"/>
          <w:szCs w:val="24"/>
        </w:rPr>
        <w:tab/>
      </w:r>
      <w:r w:rsidRPr="00C413DF">
        <w:rPr>
          <w:b/>
          <w:sz w:val="24"/>
          <w:szCs w:val="24"/>
        </w:rPr>
        <w:tab/>
      </w:r>
      <w:r w:rsidRPr="00C413DF">
        <w:rPr>
          <w:b/>
          <w:sz w:val="24"/>
          <w:szCs w:val="24"/>
        </w:rPr>
        <w:tab/>
        <w:t xml:space="preserve">      Іван СЕМЕНЮК</w:t>
      </w:r>
    </w:p>
    <w:p w:rsidR="003E3DE0" w:rsidRPr="00C413DF" w:rsidRDefault="003E3DE0" w:rsidP="0015347C">
      <w:pPr>
        <w:ind w:left="660"/>
        <w:rPr>
          <w:b/>
          <w:sz w:val="24"/>
          <w:szCs w:val="24"/>
        </w:rPr>
      </w:pPr>
    </w:p>
    <w:p w:rsidR="003E3DE0" w:rsidRPr="00C413DF" w:rsidRDefault="003E3DE0" w:rsidP="0015347C">
      <w:pPr>
        <w:ind w:left="660"/>
        <w:rPr>
          <w:b/>
          <w:sz w:val="24"/>
          <w:szCs w:val="24"/>
        </w:rPr>
      </w:pPr>
    </w:p>
    <w:p w:rsidR="003E3DE0" w:rsidRPr="00C413DF" w:rsidRDefault="003E3DE0" w:rsidP="0015347C">
      <w:pPr>
        <w:ind w:left="660"/>
        <w:rPr>
          <w:b/>
          <w:sz w:val="24"/>
          <w:szCs w:val="24"/>
        </w:rPr>
      </w:pPr>
    </w:p>
    <w:p w:rsidR="003E3DE0" w:rsidRDefault="003E3DE0" w:rsidP="0015347C">
      <w:pPr>
        <w:ind w:left="660"/>
        <w:rPr>
          <w:b/>
        </w:rPr>
      </w:pPr>
    </w:p>
    <w:p w:rsidR="003E3DE0" w:rsidRDefault="003E3DE0" w:rsidP="0015347C">
      <w:pPr>
        <w:rPr>
          <w:b/>
        </w:rPr>
      </w:pPr>
    </w:p>
    <w:p w:rsidR="003E3DE0" w:rsidRDefault="003E3DE0" w:rsidP="0015347C">
      <w:pPr>
        <w:rPr>
          <w:b/>
        </w:rPr>
      </w:pPr>
    </w:p>
    <w:p w:rsidR="003E3DE0" w:rsidRPr="0015347C" w:rsidRDefault="003E3DE0" w:rsidP="0015347C">
      <w:pPr>
        <w:rPr>
          <w:b/>
          <w:sz w:val="24"/>
          <w:szCs w:val="24"/>
        </w:rPr>
      </w:pPr>
    </w:p>
    <w:p w:rsidR="003E3DE0" w:rsidRPr="0015347C" w:rsidRDefault="003E3DE0" w:rsidP="0015347C">
      <w:pPr>
        <w:rPr>
          <w:b/>
          <w:sz w:val="24"/>
          <w:szCs w:val="24"/>
        </w:rPr>
      </w:pPr>
    </w:p>
    <w:p w:rsidR="003E3DE0" w:rsidRPr="0015347C" w:rsidRDefault="003E3DE0" w:rsidP="0015347C">
      <w:pPr>
        <w:rPr>
          <w:b/>
          <w:sz w:val="24"/>
          <w:szCs w:val="24"/>
        </w:rPr>
      </w:pPr>
    </w:p>
    <w:p w:rsidR="003E3DE0" w:rsidRPr="0015347C" w:rsidRDefault="003E3DE0" w:rsidP="0015347C">
      <w:pPr>
        <w:rPr>
          <w:b/>
          <w:sz w:val="24"/>
          <w:szCs w:val="24"/>
        </w:rPr>
      </w:pPr>
      <w:r w:rsidRPr="0015347C">
        <w:rPr>
          <w:b/>
          <w:sz w:val="24"/>
          <w:szCs w:val="24"/>
        </w:rPr>
        <w:t>Автор:</w:t>
      </w:r>
    </w:p>
    <w:p w:rsidR="003E3DE0" w:rsidRPr="0015347C" w:rsidRDefault="003E3DE0" w:rsidP="0015347C">
      <w:pPr>
        <w:rPr>
          <w:sz w:val="24"/>
          <w:szCs w:val="24"/>
        </w:rPr>
      </w:pPr>
    </w:p>
    <w:p w:rsidR="003E3DE0" w:rsidRPr="0015347C" w:rsidRDefault="003E3DE0" w:rsidP="0015347C">
      <w:pPr>
        <w:rPr>
          <w:sz w:val="24"/>
          <w:szCs w:val="24"/>
        </w:rPr>
      </w:pPr>
      <w:r w:rsidRPr="0015347C">
        <w:rPr>
          <w:sz w:val="24"/>
          <w:szCs w:val="24"/>
        </w:rPr>
        <w:t>Начальник відділу ЖКГ</w:t>
      </w:r>
    </w:p>
    <w:p w:rsidR="003E3DE0" w:rsidRPr="0015347C" w:rsidRDefault="003E3DE0" w:rsidP="0015347C">
      <w:pPr>
        <w:rPr>
          <w:sz w:val="24"/>
          <w:szCs w:val="24"/>
        </w:rPr>
      </w:pPr>
      <w:r w:rsidRPr="0015347C">
        <w:rPr>
          <w:sz w:val="24"/>
          <w:szCs w:val="24"/>
        </w:rPr>
        <w:t>та охорони довкілля</w:t>
      </w:r>
      <w:r w:rsidRPr="0015347C">
        <w:rPr>
          <w:sz w:val="24"/>
          <w:szCs w:val="24"/>
        </w:rPr>
        <w:tab/>
      </w:r>
      <w:r w:rsidRPr="0015347C">
        <w:rPr>
          <w:sz w:val="24"/>
          <w:szCs w:val="24"/>
        </w:rPr>
        <w:tab/>
      </w:r>
      <w:r w:rsidRPr="0015347C">
        <w:rPr>
          <w:sz w:val="24"/>
          <w:szCs w:val="24"/>
        </w:rPr>
        <w:tab/>
      </w:r>
      <w:r w:rsidRPr="0015347C">
        <w:rPr>
          <w:sz w:val="24"/>
          <w:szCs w:val="24"/>
        </w:rPr>
        <w:tab/>
      </w:r>
      <w:r w:rsidRPr="0015347C">
        <w:rPr>
          <w:sz w:val="24"/>
          <w:szCs w:val="24"/>
        </w:rPr>
        <w:tab/>
      </w:r>
      <w:r w:rsidRPr="0015347C">
        <w:rPr>
          <w:sz w:val="24"/>
          <w:szCs w:val="24"/>
        </w:rPr>
        <w:tab/>
      </w:r>
      <w:r w:rsidRPr="0015347C">
        <w:rPr>
          <w:sz w:val="24"/>
          <w:szCs w:val="24"/>
        </w:rPr>
        <w:tab/>
        <w:t>Родіон ЛИСАК</w:t>
      </w:r>
    </w:p>
    <w:p w:rsidR="003E3DE0" w:rsidRPr="0015347C" w:rsidRDefault="003E3DE0" w:rsidP="0015347C">
      <w:pPr>
        <w:rPr>
          <w:sz w:val="24"/>
          <w:szCs w:val="24"/>
        </w:rPr>
      </w:pPr>
    </w:p>
    <w:p w:rsidR="003E3DE0" w:rsidRPr="0015347C" w:rsidRDefault="003E3DE0" w:rsidP="0015347C">
      <w:pPr>
        <w:rPr>
          <w:sz w:val="24"/>
          <w:szCs w:val="24"/>
        </w:rPr>
      </w:pPr>
    </w:p>
    <w:p w:rsidR="003E3DE0" w:rsidRPr="0015347C" w:rsidRDefault="003E3DE0" w:rsidP="0015347C">
      <w:pPr>
        <w:rPr>
          <w:sz w:val="24"/>
          <w:szCs w:val="24"/>
        </w:rPr>
      </w:pPr>
    </w:p>
    <w:p w:rsidR="003E3DE0" w:rsidRPr="0015347C" w:rsidRDefault="003E3DE0" w:rsidP="0015347C">
      <w:pPr>
        <w:rPr>
          <w:b/>
          <w:sz w:val="24"/>
          <w:szCs w:val="24"/>
        </w:rPr>
      </w:pPr>
      <w:r w:rsidRPr="0015347C">
        <w:rPr>
          <w:b/>
          <w:sz w:val="24"/>
          <w:szCs w:val="24"/>
        </w:rPr>
        <w:t>Погоджено:</w:t>
      </w:r>
    </w:p>
    <w:p w:rsidR="003E3DE0" w:rsidRPr="0015347C" w:rsidRDefault="003E3DE0" w:rsidP="0015347C">
      <w:pPr>
        <w:rPr>
          <w:sz w:val="24"/>
          <w:szCs w:val="24"/>
        </w:rPr>
      </w:pPr>
    </w:p>
    <w:p w:rsidR="003E3DE0" w:rsidRPr="0015347C" w:rsidRDefault="003E3DE0" w:rsidP="0015347C">
      <w:pPr>
        <w:rPr>
          <w:sz w:val="24"/>
          <w:szCs w:val="24"/>
        </w:rPr>
      </w:pPr>
    </w:p>
    <w:p w:rsidR="003E3DE0" w:rsidRPr="0015347C" w:rsidRDefault="003E3DE0" w:rsidP="0015347C">
      <w:pPr>
        <w:rPr>
          <w:sz w:val="24"/>
          <w:szCs w:val="24"/>
        </w:rPr>
      </w:pPr>
      <w:r w:rsidRPr="0015347C">
        <w:rPr>
          <w:sz w:val="24"/>
          <w:szCs w:val="24"/>
        </w:rPr>
        <w:t xml:space="preserve">Заступник міського голови </w:t>
      </w:r>
      <w:r w:rsidRPr="0015347C">
        <w:rPr>
          <w:sz w:val="24"/>
          <w:szCs w:val="24"/>
        </w:rPr>
        <w:tab/>
      </w:r>
      <w:r w:rsidRPr="0015347C">
        <w:rPr>
          <w:sz w:val="24"/>
          <w:szCs w:val="24"/>
        </w:rPr>
        <w:tab/>
      </w:r>
      <w:r w:rsidRPr="0015347C">
        <w:rPr>
          <w:sz w:val="24"/>
          <w:szCs w:val="24"/>
        </w:rPr>
        <w:tab/>
      </w:r>
      <w:r w:rsidRPr="0015347C">
        <w:rPr>
          <w:sz w:val="24"/>
          <w:szCs w:val="24"/>
        </w:rPr>
        <w:tab/>
      </w:r>
      <w:r w:rsidRPr="0015347C">
        <w:rPr>
          <w:sz w:val="24"/>
          <w:szCs w:val="24"/>
        </w:rPr>
        <w:tab/>
      </w:r>
      <w:r w:rsidRPr="0015347C">
        <w:rPr>
          <w:sz w:val="24"/>
          <w:szCs w:val="24"/>
        </w:rPr>
        <w:tab/>
        <w:t>Олександр МАРУСЯК</w:t>
      </w:r>
    </w:p>
    <w:p w:rsidR="003E3DE0" w:rsidRPr="0015347C" w:rsidRDefault="003E3DE0" w:rsidP="0015347C">
      <w:pPr>
        <w:rPr>
          <w:sz w:val="24"/>
          <w:szCs w:val="24"/>
        </w:rPr>
      </w:pPr>
    </w:p>
    <w:p w:rsidR="003E3DE0" w:rsidRPr="0015347C" w:rsidRDefault="003E3DE0" w:rsidP="0015347C">
      <w:pPr>
        <w:rPr>
          <w:sz w:val="24"/>
          <w:szCs w:val="24"/>
        </w:rPr>
      </w:pPr>
      <w:r w:rsidRPr="0015347C">
        <w:rPr>
          <w:sz w:val="24"/>
          <w:szCs w:val="24"/>
        </w:rPr>
        <w:t xml:space="preserve">Начальник відділу </w:t>
      </w:r>
    </w:p>
    <w:p w:rsidR="003E3DE0" w:rsidRPr="0015347C" w:rsidRDefault="003E3DE0" w:rsidP="0015347C">
      <w:pPr>
        <w:rPr>
          <w:sz w:val="24"/>
          <w:szCs w:val="24"/>
        </w:rPr>
      </w:pPr>
      <w:r w:rsidRPr="0015347C">
        <w:rPr>
          <w:sz w:val="24"/>
          <w:szCs w:val="24"/>
        </w:rPr>
        <w:t>правового забезпечення</w:t>
      </w:r>
      <w:r w:rsidRPr="0015347C">
        <w:rPr>
          <w:sz w:val="24"/>
          <w:szCs w:val="24"/>
        </w:rPr>
        <w:tab/>
      </w:r>
      <w:r w:rsidRPr="0015347C">
        <w:rPr>
          <w:sz w:val="24"/>
          <w:szCs w:val="24"/>
        </w:rPr>
        <w:tab/>
      </w:r>
      <w:r w:rsidRPr="0015347C">
        <w:rPr>
          <w:sz w:val="24"/>
          <w:szCs w:val="24"/>
        </w:rPr>
        <w:tab/>
      </w:r>
      <w:r w:rsidRPr="0015347C">
        <w:rPr>
          <w:sz w:val="24"/>
          <w:szCs w:val="24"/>
        </w:rPr>
        <w:tab/>
      </w:r>
      <w:r w:rsidRPr="0015347C">
        <w:rPr>
          <w:sz w:val="24"/>
          <w:szCs w:val="24"/>
        </w:rPr>
        <w:tab/>
      </w:r>
      <w:r w:rsidRPr="0015347C">
        <w:rPr>
          <w:sz w:val="24"/>
          <w:szCs w:val="24"/>
        </w:rPr>
        <w:tab/>
        <w:t xml:space="preserve">Алла ТКАЧ </w:t>
      </w:r>
    </w:p>
    <w:p w:rsidR="003E3DE0" w:rsidRPr="0015347C" w:rsidRDefault="003E3DE0" w:rsidP="0015347C">
      <w:pPr>
        <w:rPr>
          <w:sz w:val="24"/>
          <w:szCs w:val="24"/>
        </w:rPr>
      </w:pPr>
    </w:p>
    <w:p w:rsidR="003E3DE0" w:rsidRPr="0015347C" w:rsidRDefault="003E3DE0" w:rsidP="0015347C">
      <w:pPr>
        <w:rPr>
          <w:sz w:val="24"/>
          <w:szCs w:val="24"/>
        </w:rPr>
      </w:pPr>
    </w:p>
    <w:p w:rsidR="003E3DE0" w:rsidRPr="0015347C" w:rsidRDefault="003E3DE0" w:rsidP="0015347C">
      <w:pPr>
        <w:rPr>
          <w:sz w:val="24"/>
          <w:szCs w:val="24"/>
        </w:rPr>
      </w:pPr>
      <w:r w:rsidRPr="0015347C">
        <w:rPr>
          <w:sz w:val="24"/>
          <w:szCs w:val="24"/>
        </w:rPr>
        <w:t xml:space="preserve">Начальник управління стратегічного </w:t>
      </w:r>
    </w:p>
    <w:p w:rsidR="003E3DE0" w:rsidRPr="0015347C" w:rsidRDefault="003E3DE0" w:rsidP="0015347C">
      <w:pPr>
        <w:rPr>
          <w:sz w:val="24"/>
          <w:szCs w:val="24"/>
        </w:rPr>
      </w:pPr>
      <w:r w:rsidRPr="0015347C">
        <w:rPr>
          <w:sz w:val="24"/>
          <w:szCs w:val="24"/>
        </w:rPr>
        <w:t xml:space="preserve">розвитку, економіки та цифровізації </w:t>
      </w:r>
      <w:r w:rsidRPr="0015347C">
        <w:rPr>
          <w:sz w:val="24"/>
          <w:szCs w:val="24"/>
        </w:rPr>
        <w:tab/>
      </w:r>
      <w:r w:rsidRPr="0015347C">
        <w:rPr>
          <w:sz w:val="24"/>
          <w:szCs w:val="24"/>
        </w:rPr>
        <w:tab/>
      </w:r>
      <w:r w:rsidRPr="0015347C">
        <w:rPr>
          <w:sz w:val="24"/>
          <w:szCs w:val="24"/>
        </w:rPr>
        <w:tab/>
      </w:r>
      <w:r w:rsidRPr="0015347C">
        <w:rPr>
          <w:sz w:val="24"/>
          <w:szCs w:val="24"/>
        </w:rPr>
        <w:tab/>
        <w:t>Ірина АНТОНЮК</w:t>
      </w:r>
    </w:p>
    <w:p w:rsidR="003E3DE0" w:rsidRPr="0015347C" w:rsidRDefault="003E3DE0" w:rsidP="0015347C">
      <w:pPr>
        <w:rPr>
          <w:sz w:val="24"/>
          <w:szCs w:val="24"/>
        </w:rPr>
      </w:pPr>
    </w:p>
    <w:p w:rsidR="003E3DE0" w:rsidRPr="0015347C" w:rsidRDefault="003E3DE0" w:rsidP="0015347C">
      <w:pPr>
        <w:rPr>
          <w:sz w:val="24"/>
          <w:szCs w:val="24"/>
        </w:rPr>
      </w:pPr>
    </w:p>
    <w:p w:rsidR="003E3DE0" w:rsidRPr="0015347C" w:rsidRDefault="003E3DE0" w:rsidP="0015347C">
      <w:pPr>
        <w:rPr>
          <w:sz w:val="24"/>
          <w:szCs w:val="24"/>
        </w:rPr>
      </w:pPr>
      <w:r w:rsidRPr="0015347C">
        <w:rPr>
          <w:sz w:val="24"/>
          <w:szCs w:val="24"/>
        </w:rPr>
        <w:t xml:space="preserve">Керуюча справами </w:t>
      </w:r>
      <w:r w:rsidRPr="0015347C">
        <w:rPr>
          <w:sz w:val="24"/>
          <w:szCs w:val="24"/>
        </w:rPr>
        <w:tab/>
      </w:r>
      <w:r w:rsidRPr="0015347C">
        <w:rPr>
          <w:sz w:val="24"/>
          <w:szCs w:val="24"/>
        </w:rPr>
        <w:tab/>
      </w:r>
      <w:r w:rsidRPr="0015347C">
        <w:rPr>
          <w:sz w:val="24"/>
          <w:szCs w:val="24"/>
        </w:rPr>
        <w:tab/>
      </w:r>
      <w:r w:rsidRPr="0015347C">
        <w:rPr>
          <w:sz w:val="24"/>
          <w:szCs w:val="24"/>
        </w:rPr>
        <w:tab/>
      </w:r>
      <w:r w:rsidRPr="0015347C">
        <w:rPr>
          <w:sz w:val="24"/>
          <w:szCs w:val="24"/>
        </w:rPr>
        <w:tab/>
      </w:r>
      <w:r w:rsidRPr="0015347C">
        <w:rPr>
          <w:sz w:val="24"/>
          <w:szCs w:val="24"/>
        </w:rPr>
        <w:tab/>
      </w:r>
      <w:r w:rsidRPr="0015347C">
        <w:rPr>
          <w:sz w:val="24"/>
          <w:szCs w:val="24"/>
        </w:rPr>
        <w:tab/>
        <w:t>Ярослава РАКОВІЦА</w:t>
      </w:r>
    </w:p>
    <w:p w:rsidR="003E3DE0" w:rsidRDefault="003E3DE0" w:rsidP="0015347C">
      <w:pPr>
        <w:pStyle w:val="ListParagraph"/>
        <w:spacing w:after="346"/>
        <w:ind w:left="0"/>
        <w:jc w:val="both"/>
        <w:rPr>
          <w:sz w:val="32"/>
          <w:szCs w:val="32"/>
          <w:lang w:val="uk-UA"/>
        </w:rPr>
      </w:pPr>
    </w:p>
    <w:p w:rsidR="003E3DE0" w:rsidRDefault="003E3DE0" w:rsidP="0015347C">
      <w:pPr>
        <w:pStyle w:val="ListParagraph"/>
        <w:spacing w:after="346"/>
        <w:ind w:left="0"/>
        <w:jc w:val="both"/>
        <w:rPr>
          <w:sz w:val="32"/>
          <w:szCs w:val="32"/>
          <w:lang w:val="uk-UA"/>
        </w:rPr>
      </w:pPr>
    </w:p>
    <w:p w:rsidR="003E3DE0" w:rsidRDefault="003E3DE0" w:rsidP="0015347C">
      <w:pPr>
        <w:pStyle w:val="ListParagraph"/>
        <w:spacing w:after="346"/>
        <w:ind w:left="0"/>
        <w:jc w:val="both"/>
        <w:rPr>
          <w:sz w:val="32"/>
          <w:szCs w:val="32"/>
          <w:lang w:val="uk-UA"/>
        </w:rPr>
      </w:pPr>
    </w:p>
    <w:p w:rsidR="003E3DE0" w:rsidRDefault="003E3DE0" w:rsidP="0015347C">
      <w:pPr>
        <w:pStyle w:val="ListParagraph"/>
        <w:spacing w:after="346"/>
        <w:ind w:left="0"/>
        <w:jc w:val="both"/>
        <w:rPr>
          <w:sz w:val="32"/>
          <w:szCs w:val="32"/>
          <w:lang w:val="uk-UA"/>
        </w:rPr>
      </w:pPr>
    </w:p>
    <w:p w:rsidR="003E3DE0" w:rsidRDefault="003E3DE0" w:rsidP="0015347C">
      <w:pPr>
        <w:pStyle w:val="ListParagraph"/>
        <w:spacing w:after="346"/>
        <w:ind w:left="0"/>
        <w:jc w:val="both"/>
        <w:rPr>
          <w:sz w:val="32"/>
          <w:szCs w:val="32"/>
          <w:lang w:val="uk-UA"/>
        </w:rPr>
      </w:pPr>
    </w:p>
    <w:p w:rsidR="003E3DE0" w:rsidRDefault="003E3DE0" w:rsidP="0015347C">
      <w:pPr>
        <w:pStyle w:val="ListParagraph"/>
        <w:spacing w:after="346"/>
        <w:ind w:left="0"/>
        <w:jc w:val="both"/>
        <w:rPr>
          <w:sz w:val="32"/>
          <w:szCs w:val="32"/>
          <w:lang w:val="uk-UA"/>
        </w:rPr>
      </w:pPr>
    </w:p>
    <w:p w:rsidR="003E3DE0" w:rsidRDefault="003E3DE0" w:rsidP="0015347C">
      <w:pPr>
        <w:pStyle w:val="ListParagraph"/>
        <w:spacing w:after="346"/>
        <w:ind w:left="0"/>
        <w:jc w:val="both"/>
        <w:rPr>
          <w:sz w:val="32"/>
          <w:szCs w:val="32"/>
          <w:lang w:val="uk-UA"/>
        </w:rPr>
      </w:pPr>
    </w:p>
    <w:p w:rsidR="003E3DE0" w:rsidRDefault="003E3DE0" w:rsidP="0015347C">
      <w:pPr>
        <w:pStyle w:val="ListParagraph"/>
        <w:spacing w:after="346"/>
        <w:ind w:left="0"/>
        <w:jc w:val="both"/>
        <w:rPr>
          <w:sz w:val="32"/>
          <w:szCs w:val="32"/>
          <w:lang w:val="uk-UA"/>
        </w:rPr>
      </w:pPr>
    </w:p>
    <w:p w:rsidR="003E3DE0" w:rsidRDefault="003E3DE0" w:rsidP="0015347C">
      <w:pPr>
        <w:pStyle w:val="ListParagraph"/>
        <w:spacing w:after="346"/>
        <w:ind w:left="0"/>
        <w:jc w:val="both"/>
        <w:rPr>
          <w:sz w:val="32"/>
          <w:szCs w:val="32"/>
          <w:lang w:val="uk-UA"/>
        </w:rPr>
      </w:pPr>
    </w:p>
    <w:p w:rsidR="003E3DE0" w:rsidRDefault="003E3DE0" w:rsidP="0015347C">
      <w:pPr>
        <w:pStyle w:val="ListParagraph"/>
        <w:spacing w:after="346"/>
        <w:ind w:left="0"/>
        <w:jc w:val="both"/>
        <w:rPr>
          <w:sz w:val="32"/>
          <w:szCs w:val="32"/>
          <w:lang w:val="uk-UA"/>
        </w:rPr>
      </w:pPr>
    </w:p>
    <w:p w:rsidR="003E3DE0" w:rsidRDefault="003E3DE0" w:rsidP="0015347C">
      <w:pPr>
        <w:pStyle w:val="ListParagraph"/>
        <w:spacing w:after="346"/>
        <w:ind w:left="0"/>
        <w:jc w:val="both"/>
        <w:rPr>
          <w:sz w:val="32"/>
          <w:szCs w:val="32"/>
          <w:lang w:val="uk-UA"/>
        </w:rPr>
      </w:pPr>
    </w:p>
    <w:p w:rsidR="003E3DE0" w:rsidRDefault="003E3DE0" w:rsidP="0015347C">
      <w:pPr>
        <w:pStyle w:val="ListParagraph"/>
        <w:spacing w:after="346"/>
        <w:ind w:left="0"/>
        <w:jc w:val="both"/>
        <w:rPr>
          <w:sz w:val="32"/>
          <w:szCs w:val="32"/>
          <w:lang w:val="uk-UA"/>
        </w:rPr>
      </w:pPr>
    </w:p>
    <w:p w:rsidR="003E3DE0" w:rsidRDefault="003E3DE0" w:rsidP="0015347C">
      <w:pPr>
        <w:pStyle w:val="ListParagraph"/>
        <w:spacing w:after="346"/>
        <w:ind w:left="0"/>
        <w:jc w:val="both"/>
        <w:rPr>
          <w:sz w:val="32"/>
          <w:szCs w:val="32"/>
          <w:lang w:val="uk-UA"/>
        </w:rPr>
      </w:pPr>
    </w:p>
    <w:p w:rsidR="003E3DE0" w:rsidRDefault="003E3DE0" w:rsidP="0015347C">
      <w:pPr>
        <w:pStyle w:val="ListParagraph"/>
        <w:spacing w:after="346"/>
        <w:ind w:left="0"/>
        <w:jc w:val="both"/>
        <w:rPr>
          <w:sz w:val="32"/>
          <w:szCs w:val="32"/>
          <w:lang w:val="uk-UA"/>
        </w:rPr>
      </w:pPr>
    </w:p>
    <w:p w:rsidR="003E3DE0" w:rsidRDefault="003E3DE0" w:rsidP="0015347C">
      <w:pPr>
        <w:pStyle w:val="ListParagraph"/>
        <w:spacing w:after="346"/>
        <w:ind w:left="0"/>
        <w:jc w:val="both"/>
        <w:rPr>
          <w:sz w:val="32"/>
          <w:szCs w:val="32"/>
          <w:lang w:val="uk-UA"/>
        </w:rPr>
      </w:pPr>
    </w:p>
    <w:p w:rsidR="003E3DE0" w:rsidRDefault="003E3DE0" w:rsidP="0015347C">
      <w:pPr>
        <w:pStyle w:val="ListParagraph"/>
        <w:spacing w:after="346"/>
        <w:ind w:left="0"/>
        <w:jc w:val="both"/>
        <w:rPr>
          <w:sz w:val="32"/>
          <w:szCs w:val="32"/>
          <w:lang w:val="uk-UA"/>
        </w:rPr>
      </w:pPr>
    </w:p>
    <w:p w:rsidR="003E3DE0" w:rsidRDefault="003E3DE0" w:rsidP="0015347C">
      <w:pPr>
        <w:pStyle w:val="ListParagraph"/>
        <w:spacing w:after="346"/>
        <w:ind w:left="0"/>
        <w:jc w:val="both"/>
        <w:rPr>
          <w:sz w:val="32"/>
          <w:szCs w:val="32"/>
          <w:lang w:val="uk-UA"/>
        </w:rPr>
      </w:pPr>
    </w:p>
    <w:p w:rsidR="003E3DE0" w:rsidRDefault="003E3DE0" w:rsidP="0015347C">
      <w:pPr>
        <w:pStyle w:val="ListParagraph"/>
        <w:spacing w:after="346"/>
        <w:ind w:left="0"/>
        <w:jc w:val="both"/>
        <w:rPr>
          <w:sz w:val="32"/>
          <w:szCs w:val="32"/>
          <w:lang w:val="uk-UA"/>
        </w:rPr>
      </w:pPr>
    </w:p>
    <w:p w:rsidR="003E3DE0" w:rsidRDefault="003E3DE0" w:rsidP="0015347C">
      <w:pPr>
        <w:pStyle w:val="ListParagraph"/>
        <w:spacing w:after="346"/>
        <w:ind w:left="0"/>
        <w:jc w:val="both"/>
        <w:rPr>
          <w:sz w:val="32"/>
          <w:szCs w:val="32"/>
          <w:lang w:val="uk-UA"/>
        </w:rPr>
      </w:pPr>
    </w:p>
    <w:p w:rsidR="003E3DE0" w:rsidRDefault="003E3DE0" w:rsidP="0015347C">
      <w:pPr>
        <w:pStyle w:val="ListParagraph"/>
        <w:spacing w:after="346"/>
        <w:ind w:left="0"/>
        <w:jc w:val="both"/>
        <w:rPr>
          <w:sz w:val="32"/>
          <w:szCs w:val="32"/>
          <w:lang w:val="uk-UA"/>
        </w:rPr>
      </w:pPr>
    </w:p>
    <w:p w:rsidR="003E3DE0" w:rsidRDefault="003E3DE0" w:rsidP="0015347C">
      <w:pPr>
        <w:pStyle w:val="ListParagraph"/>
        <w:spacing w:after="346"/>
        <w:ind w:left="0"/>
        <w:jc w:val="both"/>
        <w:rPr>
          <w:sz w:val="32"/>
          <w:szCs w:val="32"/>
          <w:lang w:val="uk-UA"/>
        </w:rPr>
      </w:pPr>
    </w:p>
    <w:p w:rsidR="003E3DE0" w:rsidRPr="00D60B16" w:rsidRDefault="003E3DE0" w:rsidP="000E1DA5">
      <w:pPr>
        <w:spacing w:line="259" w:lineRule="auto"/>
        <w:ind w:left="5040"/>
        <w:rPr>
          <w:sz w:val="24"/>
          <w:szCs w:val="24"/>
          <w:lang w:val="uk-UA" w:eastAsia="en-US"/>
        </w:rPr>
      </w:pPr>
      <w:r w:rsidRPr="00D60B16">
        <w:rPr>
          <w:sz w:val="24"/>
          <w:szCs w:val="24"/>
          <w:lang w:val="uk-UA" w:eastAsia="en-US"/>
        </w:rPr>
        <w:t xml:space="preserve">Додаток 1 </w:t>
      </w:r>
    </w:p>
    <w:p w:rsidR="003E3DE0" w:rsidRPr="00D60B16" w:rsidRDefault="003E3DE0" w:rsidP="000E1DA5">
      <w:pPr>
        <w:spacing w:line="259" w:lineRule="auto"/>
        <w:ind w:left="5040"/>
        <w:rPr>
          <w:sz w:val="24"/>
          <w:szCs w:val="24"/>
          <w:lang w:val="uk-UA" w:eastAsia="en-US"/>
        </w:rPr>
      </w:pPr>
      <w:r w:rsidRPr="00D60B16">
        <w:rPr>
          <w:sz w:val="24"/>
          <w:szCs w:val="24"/>
          <w:lang w:val="uk-UA" w:eastAsia="en-US"/>
        </w:rPr>
        <w:t>до рішення виконавчого комітету Кіцманської  міської ради</w:t>
      </w:r>
    </w:p>
    <w:p w:rsidR="003E3DE0" w:rsidRPr="00D60B16" w:rsidRDefault="003E3DE0" w:rsidP="00E70012">
      <w:pPr>
        <w:spacing w:line="259" w:lineRule="auto"/>
        <w:ind w:left="5040"/>
        <w:rPr>
          <w:sz w:val="24"/>
          <w:szCs w:val="24"/>
          <w:lang w:val="uk-UA" w:eastAsia="en-US"/>
        </w:rPr>
      </w:pPr>
      <w:r w:rsidRPr="00D60B16">
        <w:rPr>
          <w:sz w:val="24"/>
          <w:szCs w:val="24"/>
          <w:lang w:val="uk-UA" w:eastAsia="en-US"/>
        </w:rPr>
        <w:t>від _________2026 №______</w:t>
      </w:r>
    </w:p>
    <w:p w:rsidR="003E3DE0" w:rsidRPr="00D60B16" w:rsidRDefault="003E3DE0" w:rsidP="005F2EAF">
      <w:pPr>
        <w:shd w:val="clear" w:color="auto" w:fill="FFFFFF"/>
        <w:jc w:val="center"/>
        <w:rPr>
          <w:sz w:val="24"/>
          <w:szCs w:val="24"/>
          <w:lang w:val="uk-UA"/>
        </w:rPr>
      </w:pPr>
    </w:p>
    <w:p w:rsidR="003E3DE0" w:rsidRPr="00D60B16" w:rsidRDefault="003E3DE0" w:rsidP="007931FD">
      <w:pPr>
        <w:shd w:val="clear" w:color="auto" w:fill="FFFFFF"/>
        <w:jc w:val="center"/>
        <w:rPr>
          <w:b/>
          <w:bCs/>
          <w:sz w:val="24"/>
          <w:szCs w:val="24"/>
          <w:lang w:val="uk-UA"/>
        </w:rPr>
      </w:pPr>
    </w:p>
    <w:p w:rsidR="003E3DE0" w:rsidRPr="00D60B16" w:rsidRDefault="003E3DE0" w:rsidP="007931FD">
      <w:pPr>
        <w:shd w:val="clear" w:color="auto" w:fill="FFFFFF"/>
        <w:jc w:val="center"/>
        <w:rPr>
          <w:sz w:val="24"/>
          <w:szCs w:val="24"/>
          <w:lang w:val="uk-UA"/>
        </w:rPr>
      </w:pPr>
      <w:r w:rsidRPr="00D60B16">
        <w:rPr>
          <w:b/>
          <w:bCs/>
          <w:sz w:val="24"/>
          <w:szCs w:val="24"/>
          <w:lang w:val="uk-UA"/>
        </w:rPr>
        <w:t>ПОЛОЖЕННЯ</w:t>
      </w:r>
    </w:p>
    <w:p w:rsidR="003E3DE0" w:rsidRPr="00D60B16" w:rsidRDefault="003E3DE0" w:rsidP="007931FD">
      <w:pPr>
        <w:shd w:val="clear" w:color="auto" w:fill="FFFFFF"/>
        <w:jc w:val="center"/>
        <w:rPr>
          <w:sz w:val="24"/>
          <w:szCs w:val="24"/>
          <w:lang w:val="uk-UA"/>
        </w:rPr>
      </w:pPr>
      <w:r w:rsidRPr="00D60B16">
        <w:rPr>
          <w:b/>
          <w:bCs/>
          <w:sz w:val="24"/>
          <w:szCs w:val="24"/>
          <w:lang w:val="uk-UA"/>
        </w:rPr>
        <w:t>про місцеву автоматизовану систему централізованого оповіщення населення Кіцманської міської територіальної громади</w:t>
      </w:r>
    </w:p>
    <w:p w:rsidR="003E3DE0" w:rsidRPr="00D60B16" w:rsidRDefault="003E3DE0" w:rsidP="007931FD">
      <w:pPr>
        <w:shd w:val="clear" w:color="auto" w:fill="FFFFFF"/>
        <w:jc w:val="both"/>
        <w:rPr>
          <w:sz w:val="24"/>
          <w:szCs w:val="24"/>
          <w:lang w:val="uk-UA"/>
        </w:rPr>
      </w:pPr>
      <w:r w:rsidRPr="00D60B16">
        <w:rPr>
          <w:b/>
          <w:bCs/>
          <w:sz w:val="24"/>
          <w:szCs w:val="24"/>
          <w:lang w:val="uk-UA"/>
        </w:rPr>
        <w:t> </w:t>
      </w:r>
    </w:p>
    <w:p w:rsidR="003E3DE0" w:rsidRPr="00D60B16" w:rsidRDefault="003E3DE0" w:rsidP="007931FD">
      <w:pPr>
        <w:shd w:val="clear" w:color="auto" w:fill="FFFFFF"/>
        <w:jc w:val="center"/>
        <w:rPr>
          <w:b/>
          <w:bCs/>
          <w:sz w:val="24"/>
          <w:szCs w:val="24"/>
          <w:lang w:val="uk-UA"/>
        </w:rPr>
      </w:pPr>
      <w:r w:rsidRPr="00D60B16">
        <w:rPr>
          <w:b/>
          <w:bCs/>
          <w:sz w:val="24"/>
          <w:szCs w:val="24"/>
          <w:lang w:val="uk-UA"/>
        </w:rPr>
        <w:t>І.  Загальні положення</w:t>
      </w:r>
    </w:p>
    <w:p w:rsidR="003E3DE0" w:rsidRPr="00D60B16" w:rsidRDefault="003E3DE0" w:rsidP="007931FD">
      <w:pPr>
        <w:shd w:val="clear" w:color="auto" w:fill="FFFFFF"/>
        <w:jc w:val="both"/>
        <w:rPr>
          <w:sz w:val="24"/>
          <w:szCs w:val="24"/>
          <w:lang w:val="uk-UA"/>
        </w:rPr>
      </w:pPr>
    </w:p>
    <w:p w:rsidR="003E3DE0" w:rsidRPr="00D60B16" w:rsidRDefault="003E3DE0" w:rsidP="007931FD">
      <w:pPr>
        <w:shd w:val="clear" w:color="auto" w:fill="FFFFFF"/>
        <w:jc w:val="both"/>
        <w:rPr>
          <w:sz w:val="24"/>
          <w:szCs w:val="24"/>
          <w:lang w:val="uk-UA"/>
        </w:rPr>
      </w:pPr>
      <w:r w:rsidRPr="00D60B16">
        <w:rPr>
          <w:sz w:val="24"/>
          <w:szCs w:val="24"/>
          <w:lang w:val="uk-UA"/>
        </w:rPr>
        <w:tab/>
        <w:t xml:space="preserve">1. Положення про місцеву автоматизовану систему централізованого оповіщення (далі – Положення) визначає основні завдання, порядок створення, склад, організацію управління та функціонування місцевої автоматизованої системи централізованого оповіщення населених пунктів </w:t>
      </w:r>
      <w:r w:rsidRPr="00D60B16">
        <w:rPr>
          <w:bCs/>
          <w:sz w:val="24"/>
          <w:szCs w:val="24"/>
          <w:lang w:val="uk-UA"/>
        </w:rPr>
        <w:t>Кіцманської міської</w:t>
      </w:r>
      <w:r w:rsidRPr="00D60B16">
        <w:rPr>
          <w:sz w:val="24"/>
          <w:szCs w:val="24"/>
          <w:lang w:val="uk-UA"/>
        </w:rPr>
        <w:t xml:space="preserve"> територіальної громади (далі – МАСЦО).</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2. До здійснення оповіщення в МАСЦО залучаються місцеві органи виконавчої влади, органи місцевого самоврядування, оператори телекомунікацій, а також підприємства, установи, організації незалежно від форми власності і господарювання, що діють на території населених пунктів Кіцманської</w:t>
      </w:r>
      <w:r w:rsidRPr="00D60B16">
        <w:rPr>
          <w:bCs/>
          <w:sz w:val="24"/>
          <w:szCs w:val="24"/>
          <w:lang w:val="uk-UA"/>
        </w:rPr>
        <w:t xml:space="preserve"> міської</w:t>
      </w:r>
      <w:r w:rsidRPr="00D60B16">
        <w:rPr>
          <w:sz w:val="24"/>
          <w:szCs w:val="24"/>
          <w:lang w:val="uk-UA"/>
        </w:rPr>
        <w:t xml:space="preserve"> територіальної громади.</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 xml:space="preserve"> 3. Організація управління та функціонування МАСЦО здійснюється на підставі Конституції України, Кодексу цивільного захисту України, законів України, актів Президента України та Кабінету Міністрів України, нормативно-правових актів центрального органу виконавчої влади, який забезпечує формування та реалізує державну політику у сфері цивільного захисту, керівника Чернівецької районної ланки територіальної підсистеми єдиної державної системи цивільного захисту Чернівецької області та цього Положення.</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 xml:space="preserve"> 4. У цьому Положенні вживаються терміни у значенні, наведеному у Кодексі цивільного захисту України, Положенні про організацію оповіщення про загрозу виникнення або виникнення надзвичайних ситуацій та зв’язку у сфері цивільного захисту, затвердженому постановою Кабінету Міністрів України від 27.09.2017 № 733.</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 xml:space="preserve"> 5. Дія цього Положення поширюється на місцеві органи виконавчої влади, органи місцевого самоврядування, підприємства, установи і організації незалежно від форми власності, які знаходяться на території </w:t>
      </w:r>
      <w:r w:rsidRPr="00D60B16">
        <w:rPr>
          <w:bCs/>
          <w:sz w:val="24"/>
          <w:szCs w:val="24"/>
          <w:lang w:val="uk-UA"/>
        </w:rPr>
        <w:t>Кіцманської міської</w:t>
      </w:r>
      <w:r w:rsidRPr="00D60B16">
        <w:rPr>
          <w:sz w:val="24"/>
          <w:szCs w:val="24"/>
          <w:lang w:val="uk-UA"/>
        </w:rPr>
        <w:t xml:space="preserve"> територіальної громади.</w:t>
      </w:r>
    </w:p>
    <w:p w:rsidR="003E3DE0" w:rsidRPr="00D60B16" w:rsidRDefault="003E3DE0" w:rsidP="00CD7CDC">
      <w:pPr>
        <w:shd w:val="clear" w:color="auto" w:fill="FFFFFF"/>
        <w:ind w:firstLine="720"/>
        <w:jc w:val="both"/>
        <w:rPr>
          <w:sz w:val="24"/>
          <w:szCs w:val="24"/>
          <w:lang w:val="uk-UA"/>
        </w:rPr>
      </w:pPr>
      <w:r w:rsidRPr="00D60B16">
        <w:rPr>
          <w:sz w:val="24"/>
          <w:szCs w:val="24"/>
          <w:lang w:val="uk-UA"/>
        </w:rPr>
        <w:t xml:space="preserve"> 6. МАСЦО – це сукупність організаційно і технічно поєднаних програмних і технічних засобів, телекомунікаційних мереж, телемереж та інших засобів оброблення та передачі (відображення) інформації, що призначені для своєчасного доведення сигналів та інформації з питань цивільного захисту від територіальної системи централізованого оповіщення Чернівецької області до осіб керівного складу виконавчого комітету  Кіцманської міської ради, органів управління та сил цивільного захисту  Кіцманської міської субланки Чернівецької районної ланки територіальної підсистеми єдиної державної системи цивільного захисту Чернівецької області та населення громади, а також підприємств, установ і організацій незалежно від форми власності, що здійснюють діяльність на території Кіцманської міської територіальної громади, у разі загрози виникнення або виникнення надзвичайних ситуацій.</w:t>
      </w:r>
    </w:p>
    <w:p w:rsidR="003E3DE0" w:rsidRPr="00D60B16" w:rsidRDefault="003E3DE0" w:rsidP="007931FD">
      <w:pPr>
        <w:shd w:val="clear" w:color="auto" w:fill="FFFFFF"/>
        <w:jc w:val="both"/>
        <w:rPr>
          <w:sz w:val="24"/>
          <w:szCs w:val="24"/>
          <w:lang w:val="uk-UA"/>
        </w:rPr>
      </w:pPr>
      <w:r w:rsidRPr="00D60B16">
        <w:rPr>
          <w:sz w:val="24"/>
          <w:szCs w:val="24"/>
          <w:lang w:val="uk-UA"/>
        </w:rPr>
        <w:t xml:space="preserve"> </w:t>
      </w:r>
      <w:r w:rsidRPr="00D60B16">
        <w:rPr>
          <w:sz w:val="24"/>
          <w:szCs w:val="24"/>
          <w:lang w:val="uk-UA"/>
        </w:rPr>
        <w:tab/>
        <w:t>7.  МАСЦО створюється на базі Кіцманської міської територіальної громади, яка здійснює керівництво нею при виконанні завдань відповідно до цього Положення.</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 xml:space="preserve"> 8. МАСЦО передбачає взаємодію із територіальною автоматизованою системою централізованого оповіщення Чернівецької області (далі – ТАСЦО ), а також локальними спеціальними і об’єктовими системами оповіщення та забезпечує централізоване (повне або вибіркове) включення відповідних МАСЦО населених пунктів.</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9. Основними завданнями МАСЦО є:</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 прийом сигналів, команд, розпоряджень та повідомлень про загрозу виникнення або виникнення надзвичайних ситуацій від ТАСЦО та доведення їх до керівництва органів управління та сил цивільного захисту Кіцманської міської субланки Чернівецької районної ланки територіальної підсистеми єдиної державної системи цивільного захисту Чернівецької області;</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 оповіщення членів комісії з питань техногенно-екологічної безпеки і надзвичайних ситуацій, комісії з питань евакуації, осіб керівного складу Кіцманської міської територіальної громади;</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 оповіщення керівного складу виконавчого комітету Кіцманської міської  ради;</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 оповіщення населення громади про загрозу виникнення або виникнення надзвичайної ситуації через апаратуру системи централізованого оповіщення, систему алгоритмів організаційно-технічних заходів оповіщення та Інтернет-ресурсів (сайтів, соціальних мереж), які є найбільш популярними на території громади;</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 підтримання апаратури та технічних засобів оповіщення в готовності до використання за призначенням.</w:t>
      </w:r>
    </w:p>
    <w:p w:rsidR="003E3DE0" w:rsidRPr="00D60B16" w:rsidRDefault="003E3DE0" w:rsidP="007931FD">
      <w:pPr>
        <w:shd w:val="clear" w:color="auto" w:fill="FFFFFF"/>
        <w:jc w:val="both"/>
        <w:rPr>
          <w:b/>
          <w:sz w:val="24"/>
          <w:szCs w:val="24"/>
          <w:lang w:val="uk-UA"/>
        </w:rPr>
      </w:pPr>
    </w:p>
    <w:p w:rsidR="003E3DE0" w:rsidRPr="00D60B16" w:rsidRDefault="003E3DE0" w:rsidP="007931FD">
      <w:pPr>
        <w:shd w:val="clear" w:color="auto" w:fill="FFFFFF"/>
        <w:jc w:val="center"/>
        <w:rPr>
          <w:sz w:val="24"/>
          <w:szCs w:val="24"/>
          <w:lang w:val="uk-UA"/>
        </w:rPr>
      </w:pPr>
      <w:r w:rsidRPr="00D60B16">
        <w:rPr>
          <w:b/>
          <w:sz w:val="24"/>
          <w:szCs w:val="24"/>
          <w:lang w:val="uk-UA"/>
        </w:rPr>
        <w:t>ІІ. Склад МАСЦО</w:t>
      </w:r>
    </w:p>
    <w:p w:rsidR="003E3DE0" w:rsidRPr="00D60B16" w:rsidRDefault="003E3DE0" w:rsidP="007931FD">
      <w:pPr>
        <w:shd w:val="clear" w:color="auto" w:fill="FFFFFF"/>
        <w:jc w:val="both"/>
        <w:rPr>
          <w:b/>
          <w:sz w:val="24"/>
          <w:szCs w:val="24"/>
          <w:lang w:val="uk-UA"/>
        </w:rPr>
      </w:pPr>
    </w:p>
    <w:p w:rsidR="003E3DE0" w:rsidRPr="00D60B16" w:rsidRDefault="003E3DE0" w:rsidP="004D32AD">
      <w:pPr>
        <w:shd w:val="clear" w:color="auto" w:fill="FFFFFF"/>
        <w:ind w:firstLine="720"/>
        <w:jc w:val="both"/>
        <w:rPr>
          <w:sz w:val="24"/>
          <w:szCs w:val="24"/>
          <w:lang w:val="uk-UA"/>
        </w:rPr>
      </w:pPr>
      <w:r w:rsidRPr="00D60B16">
        <w:rPr>
          <w:sz w:val="24"/>
          <w:szCs w:val="24"/>
          <w:lang w:val="uk-UA"/>
        </w:rPr>
        <w:t>1.   До складу МАСЦО входять:</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  апаратура прийому сигналів та інформації від ТАСЦО;</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 система автоматизованого виклику;</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 місцева автоматизована система централізованого оповіщення громади;</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 система напрацьованих алгоритмів організаційно-технічних заходів оповіщення та Інтернет-ресурсів (сайтів, соціальних мереж), які є найбільш популярними на території громади.</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2. Апаратура прийому сигналів та інформації від ТАСЦО забезпечує чергування у визначених ДСНС України мережах та каналах з відповідними видами і режимами роботи.</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3. Система автоматизованого виклику забезпечує інформування (виклик) осіб керівного складу органів управління та сил цивільного захисту, членів місцевої комісії з питань техногенно-екологічної безпеки та надзвичайних ситуацій, комісії з питань евакуації, осіб керівного складу і чергових служб спеціалізованих служб цивільного захисту які функціонують на території Кіцманської міської територіальної громади. Система автоматизованого виклику забезпечує передачу необхідної інформації у вигляді мовних або текстових повідомлень.</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4. МАСЦО – це програмно-технічний комплекс, призначений для оповіщення осіб керівного складу і чергових служб спеціалізованих служб цивільного захисту, органу місцевого самоврядування, сил цивільного захисту Кіцманської міської субланки Чернівецької районної ланки територіальної підсистеми єдиної державної системи цивільного захисту Чернівецької області, а також населення, який забезпечує:</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1)  здійснення автоматизованої реалізації алгоритмів оповіщення органів місцевого самоврядування та об’єктів підвищеної небезпеки, зона ураження від яких при виникненні аварії виходить за межі однієї адміністративно-територіальної одиниці на території Кіцманської міської територіальної громади;</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2) здійснення автоматизованого керування МАСЦО, яке передбачає:</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  включення електросирен;</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  включення сигнально-гучномовних пристроїв;</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  автоматизований запуск локальних та об’єктових систем оповіщення.</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5. Система напрацьованих алгоритмів залучення Інтернет-ресурсів (сайтів, соціальних мереж), які є найбільш популярними на території  Кіцманської міської територіальної громади, дає можливість здійснювати оповіщення населення безпосередньо через адміністраторів Інтернет-ресурсів (сайтів, соціальних мереж) відповідно до спільних інструкцій. Ці алгоритми застосовуються при відсутності спеціальних технічних засобів переривання програм мовлення в автоматизованому режимі та програмних продуктів, які дають можливість прямого висвітлення повідомлень на Інтернет-ресурсах.</w:t>
      </w:r>
    </w:p>
    <w:p w:rsidR="003E3DE0" w:rsidRDefault="003E3DE0" w:rsidP="007931FD">
      <w:pPr>
        <w:shd w:val="clear" w:color="auto" w:fill="FFFFFF"/>
        <w:jc w:val="both"/>
        <w:rPr>
          <w:sz w:val="24"/>
          <w:szCs w:val="24"/>
          <w:lang w:val="uk-UA"/>
        </w:rPr>
      </w:pPr>
    </w:p>
    <w:p w:rsidR="003E3DE0" w:rsidRDefault="003E3DE0" w:rsidP="007931FD">
      <w:pPr>
        <w:shd w:val="clear" w:color="auto" w:fill="FFFFFF"/>
        <w:jc w:val="both"/>
        <w:rPr>
          <w:sz w:val="24"/>
          <w:szCs w:val="24"/>
          <w:lang w:val="uk-UA"/>
        </w:rPr>
      </w:pPr>
    </w:p>
    <w:p w:rsidR="003E3DE0" w:rsidRDefault="003E3DE0" w:rsidP="007931FD">
      <w:pPr>
        <w:shd w:val="clear" w:color="auto" w:fill="FFFFFF"/>
        <w:jc w:val="both"/>
        <w:rPr>
          <w:sz w:val="24"/>
          <w:szCs w:val="24"/>
          <w:lang w:val="uk-UA"/>
        </w:rPr>
      </w:pPr>
    </w:p>
    <w:p w:rsidR="003E3DE0" w:rsidRPr="00D60B16" w:rsidRDefault="003E3DE0" w:rsidP="007931FD">
      <w:pPr>
        <w:shd w:val="clear" w:color="auto" w:fill="FFFFFF"/>
        <w:jc w:val="both"/>
        <w:rPr>
          <w:sz w:val="24"/>
          <w:szCs w:val="24"/>
          <w:lang w:val="uk-UA"/>
        </w:rPr>
      </w:pPr>
    </w:p>
    <w:p w:rsidR="003E3DE0" w:rsidRPr="00D60B16" w:rsidRDefault="003E3DE0" w:rsidP="007931FD">
      <w:pPr>
        <w:shd w:val="clear" w:color="auto" w:fill="FFFFFF"/>
        <w:jc w:val="center"/>
        <w:rPr>
          <w:sz w:val="24"/>
          <w:szCs w:val="24"/>
          <w:lang w:val="uk-UA"/>
        </w:rPr>
      </w:pPr>
      <w:r w:rsidRPr="00D60B16">
        <w:rPr>
          <w:b/>
          <w:sz w:val="24"/>
          <w:szCs w:val="24"/>
          <w:lang w:val="uk-UA"/>
        </w:rPr>
        <w:t>ІІІ. Порядок застосування МАСЦО</w:t>
      </w:r>
    </w:p>
    <w:p w:rsidR="003E3DE0" w:rsidRPr="00D60B16" w:rsidRDefault="003E3DE0" w:rsidP="007931FD">
      <w:pPr>
        <w:shd w:val="clear" w:color="auto" w:fill="FFFFFF"/>
        <w:jc w:val="both"/>
        <w:rPr>
          <w:b/>
          <w:sz w:val="24"/>
          <w:szCs w:val="24"/>
          <w:lang w:val="uk-UA"/>
        </w:rPr>
      </w:pPr>
    </w:p>
    <w:p w:rsidR="003E3DE0" w:rsidRPr="00D60B16" w:rsidRDefault="003E3DE0" w:rsidP="004D32AD">
      <w:pPr>
        <w:shd w:val="clear" w:color="auto" w:fill="FFFFFF"/>
        <w:ind w:firstLine="720"/>
        <w:jc w:val="both"/>
        <w:rPr>
          <w:sz w:val="24"/>
          <w:szCs w:val="24"/>
          <w:lang w:val="uk-UA"/>
        </w:rPr>
      </w:pPr>
      <w:r w:rsidRPr="00D60B16">
        <w:rPr>
          <w:sz w:val="24"/>
          <w:szCs w:val="24"/>
          <w:lang w:val="uk-UA"/>
        </w:rPr>
        <w:t xml:space="preserve">1. Рішення про оповіщення у разі загрози виникнення або виникнення надзвичайної ситуації на місцевому рівні приймає керівник Кіцманської міської субланки Чернівецької районної ланки територіальної підсистеми єдиної державної системи цивільного захисту Чернівецької області – міський голова, або особа яка виконує обов’язки. </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2. Рішення про оповіщення у разі загрози виникнення або виникнення надзвичайної ситуації приймається на підставі:</w:t>
      </w:r>
    </w:p>
    <w:p w:rsidR="003E3DE0" w:rsidRPr="00D60B16" w:rsidRDefault="003E3DE0" w:rsidP="000E1DA5">
      <w:pPr>
        <w:shd w:val="clear" w:color="auto" w:fill="FFFFFF"/>
        <w:ind w:firstLine="720"/>
        <w:jc w:val="both"/>
        <w:rPr>
          <w:sz w:val="24"/>
          <w:szCs w:val="24"/>
          <w:lang w:val="uk-UA"/>
        </w:rPr>
      </w:pPr>
      <w:r w:rsidRPr="00D60B16">
        <w:rPr>
          <w:sz w:val="24"/>
          <w:szCs w:val="24"/>
          <w:lang w:val="uk-UA"/>
        </w:rPr>
        <w:t>-  повідомлення про фактичну обстановку, що склалася у зоні можливого виникнення або виникнення надзвичайної ситуації;</w:t>
      </w:r>
    </w:p>
    <w:p w:rsidR="003E3DE0" w:rsidRPr="00D60B16" w:rsidRDefault="003E3DE0" w:rsidP="000E1DA5">
      <w:pPr>
        <w:shd w:val="clear" w:color="auto" w:fill="FFFFFF"/>
        <w:ind w:firstLine="720"/>
        <w:jc w:val="both"/>
        <w:rPr>
          <w:sz w:val="24"/>
          <w:szCs w:val="24"/>
          <w:lang w:val="uk-UA"/>
        </w:rPr>
      </w:pPr>
      <w:r w:rsidRPr="00D60B16">
        <w:rPr>
          <w:sz w:val="24"/>
          <w:szCs w:val="24"/>
          <w:lang w:val="uk-UA"/>
        </w:rPr>
        <w:t>-  результатів аналізу прогнозованих даних, стану небезпеки природного та техногенного характеру на території громади, що вимагають негайного проведення заходів для захисту населення і територій;</w:t>
      </w:r>
    </w:p>
    <w:p w:rsidR="003E3DE0" w:rsidRPr="00D60B16" w:rsidRDefault="003E3DE0" w:rsidP="000E1DA5">
      <w:pPr>
        <w:shd w:val="clear" w:color="auto" w:fill="FFFFFF"/>
        <w:ind w:firstLine="720"/>
        <w:jc w:val="both"/>
        <w:rPr>
          <w:sz w:val="24"/>
          <w:szCs w:val="24"/>
          <w:lang w:val="uk-UA"/>
        </w:rPr>
      </w:pPr>
      <w:r w:rsidRPr="00D60B16">
        <w:rPr>
          <w:sz w:val="24"/>
          <w:szCs w:val="24"/>
          <w:lang w:val="uk-UA"/>
        </w:rPr>
        <w:t>- пропозицій керівників об’єктів, на території яких існує загроза виникнення або виникла надзвичайна ситуація.</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3. Оповіщення здійснюється відповідно до схеми оповіщення, яка розробляється управлінням стратегічного розвитку, економіки та цифровізації виконавчого комітету Кіцманської міської ради та затверджується керівником міської ради.</w:t>
      </w:r>
    </w:p>
    <w:p w:rsidR="003E3DE0" w:rsidRPr="00D60B16" w:rsidRDefault="003E3DE0" w:rsidP="00A1778D">
      <w:pPr>
        <w:shd w:val="clear" w:color="auto" w:fill="FFFFFF"/>
        <w:ind w:firstLine="720"/>
        <w:jc w:val="both"/>
        <w:rPr>
          <w:sz w:val="24"/>
          <w:szCs w:val="24"/>
          <w:lang w:val="uk-UA"/>
        </w:rPr>
      </w:pPr>
      <w:r w:rsidRPr="00D60B16">
        <w:rPr>
          <w:sz w:val="24"/>
          <w:szCs w:val="24"/>
          <w:lang w:val="uk-UA"/>
        </w:rPr>
        <w:t>4. Прийнявши рішення про оповіщення, керівник міської ради дає завдання  управлінню стратегічного розвитку, економіки та цифровізації виконавчого комітету Кіцманської міської ради для здійснення відповідних заходів.</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5. Безпосереднє керування процесом оповіщення здійснює заступник міського голови з питань діяльності виконавчих органів за розпорядженням міського голови.</w:t>
      </w:r>
    </w:p>
    <w:p w:rsidR="003E3DE0" w:rsidRPr="00D60B16" w:rsidRDefault="003E3DE0" w:rsidP="004D32AD">
      <w:pPr>
        <w:shd w:val="clear" w:color="auto" w:fill="FFFFFF"/>
        <w:ind w:firstLine="720"/>
        <w:jc w:val="both"/>
        <w:rPr>
          <w:sz w:val="24"/>
          <w:szCs w:val="24"/>
          <w:lang w:val="uk-UA"/>
        </w:rPr>
      </w:pPr>
      <w:r w:rsidRPr="00D60B16">
        <w:rPr>
          <w:sz w:val="24"/>
          <w:szCs w:val="24"/>
          <w:lang w:val="uk-UA"/>
        </w:rPr>
        <w:t>6. Повідомлення про загрозу виникнення або виникнення надзвичайних ситуацій готуються державною мовою та повинні містити інформацію про характер та місце загрози виникнення або виникнення надзвичайної ситуації, можливу зону надзвичайної ситуації, заходи безпеки. Пропозиції щодо змісту повідомлення готує управління стратегічного розвитку, економіки та цифровізації виконавчого комітету Кіцманської міської ради та подає керівнику міської ради  для затвердження. Повідомлення про загрозу виникнення або виникнення надзвичайних ситуацій, які є характерними для території громади, розробляються заздалегідь. Порядок підготовки таких повідомлень здійснюється відповідно до Положення про організацію оповіщення про загрозу виникнення або виникнення надзвичайних ситуацій та зв’язку у сфері цивільного захисту, затвердженого постановою Кабінету Міністрів України від 27 вересня 2017 року № 733.</w:t>
      </w:r>
    </w:p>
    <w:p w:rsidR="003E3DE0" w:rsidRPr="00D60B16" w:rsidRDefault="003E3DE0" w:rsidP="0083157C">
      <w:pPr>
        <w:shd w:val="clear" w:color="auto" w:fill="FFFFFF"/>
        <w:ind w:firstLine="720"/>
        <w:jc w:val="both"/>
        <w:rPr>
          <w:sz w:val="24"/>
          <w:szCs w:val="24"/>
          <w:lang w:val="uk-UA"/>
        </w:rPr>
      </w:pPr>
      <w:r w:rsidRPr="00D60B16">
        <w:rPr>
          <w:sz w:val="24"/>
          <w:szCs w:val="24"/>
          <w:lang w:val="uk-UA"/>
        </w:rPr>
        <w:t>7. Для привернення уваги перед доведенням інформації до населення про загрозу виникнення або виникнення надзвичайної ситуації передається попереджувальний сигнал «Увага всім» через гучномовні пристрої, часті гудки транспорту. Тривалість звучання попереджувального сигналу становить три - п’ять хвилин. Тривалість звучання повідомлень, що передаються технічними засобами, повинна становити не менше п’яти хвилин, у разі потреби повторюватись через кожні десять-п'ятнадцять хвилин.</w:t>
      </w:r>
    </w:p>
    <w:p w:rsidR="003E3DE0" w:rsidRPr="00D60B16" w:rsidRDefault="003E3DE0" w:rsidP="000E1DA5">
      <w:pPr>
        <w:shd w:val="clear" w:color="auto" w:fill="FFFFFF"/>
        <w:ind w:firstLine="720"/>
        <w:jc w:val="both"/>
        <w:rPr>
          <w:sz w:val="24"/>
          <w:szCs w:val="24"/>
          <w:lang w:val="uk-UA"/>
        </w:rPr>
      </w:pPr>
      <w:r w:rsidRPr="00D60B16">
        <w:rPr>
          <w:sz w:val="24"/>
          <w:szCs w:val="24"/>
          <w:lang w:val="uk-UA"/>
        </w:rPr>
        <w:t>8. Готовність МАСЦО до застосування за призначенням забезпечується шляхом:</w:t>
      </w:r>
    </w:p>
    <w:p w:rsidR="003E3DE0" w:rsidRPr="00D60B16" w:rsidRDefault="003E3DE0" w:rsidP="000E1DA5">
      <w:pPr>
        <w:shd w:val="clear" w:color="auto" w:fill="FFFFFF"/>
        <w:ind w:firstLine="709"/>
        <w:jc w:val="both"/>
        <w:rPr>
          <w:sz w:val="24"/>
          <w:szCs w:val="24"/>
          <w:lang w:val="uk-UA"/>
        </w:rPr>
      </w:pPr>
      <w:r w:rsidRPr="00D60B16">
        <w:rPr>
          <w:sz w:val="24"/>
          <w:szCs w:val="24"/>
          <w:lang w:val="uk-UA"/>
        </w:rPr>
        <w:t>-  організаційно-технічної взаємодії ТАСЦО та МАСЦО;</w:t>
      </w:r>
    </w:p>
    <w:p w:rsidR="003E3DE0" w:rsidRPr="00D60B16" w:rsidRDefault="003E3DE0" w:rsidP="000E1DA5">
      <w:pPr>
        <w:shd w:val="clear" w:color="auto" w:fill="FFFFFF"/>
        <w:ind w:firstLine="709"/>
        <w:jc w:val="both"/>
        <w:rPr>
          <w:sz w:val="24"/>
          <w:szCs w:val="24"/>
          <w:lang w:val="uk-UA"/>
        </w:rPr>
      </w:pPr>
      <w:r w:rsidRPr="00D60B16">
        <w:rPr>
          <w:sz w:val="24"/>
          <w:szCs w:val="24"/>
          <w:lang w:val="uk-UA"/>
        </w:rPr>
        <w:t>- планування і проведення перевірок автоматизованих систем централізованого оповіщення, тренувань у відпрацюванні системи напрацьованих алгоритмів залучення Інтернет-ресурсів, з передачею навчальних повідомлень;</w:t>
      </w:r>
    </w:p>
    <w:p w:rsidR="003E3DE0" w:rsidRPr="00D60B16" w:rsidRDefault="003E3DE0" w:rsidP="000E1DA5">
      <w:pPr>
        <w:shd w:val="clear" w:color="auto" w:fill="FFFFFF"/>
        <w:ind w:firstLine="709"/>
        <w:jc w:val="both"/>
        <w:rPr>
          <w:sz w:val="24"/>
          <w:szCs w:val="24"/>
          <w:lang w:val="uk-UA"/>
        </w:rPr>
      </w:pPr>
      <w:r w:rsidRPr="00D60B16">
        <w:rPr>
          <w:sz w:val="24"/>
          <w:szCs w:val="24"/>
          <w:lang w:val="uk-UA"/>
        </w:rPr>
        <w:t>- проведення експлуатаційно-технічного обслуговування апаратури і технічних засобів оповіщення, а також технічних перевірок їх працездатності;</w:t>
      </w:r>
    </w:p>
    <w:p w:rsidR="003E3DE0" w:rsidRPr="00D60B16" w:rsidRDefault="003E3DE0" w:rsidP="000E1DA5">
      <w:pPr>
        <w:shd w:val="clear" w:color="auto" w:fill="FFFFFF"/>
        <w:ind w:firstLine="709"/>
        <w:jc w:val="both"/>
        <w:rPr>
          <w:sz w:val="24"/>
          <w:szCs w:val="24"/>
          <w:lang w:val="uk-UA"/>
        </w:rPr>
      </w:pPr>
      <w:r w:rsidRPr="00D60B16">
        <w:rPr>
          <w:sz w:val="24"/>
          <w:szCs w:val="24"/>
          <w:lang w:val="uk-UA"/>
        </w:rPr>
        <w:t>- проведення заходів із забезпечення резервного електроживлення апаратури і технічних засобів оповіщення, дистанційного діагностування їх стану.</w:t>
      </w:r>
    </w:p>
    <w:p w:rsidR="003E3DE0" w:rsidRDefault="003E3DE0" w:rsidP="007931FD">
      <w:pPr>
        <w:shd w:val="clear" w:color="auto" w:fill="FFFFFF"/>
        <w:jc w:val="both"/>
        <w:rPr>
          <w:sz w:val="24"/>
          <w:szCs w:val="24"/>
          <w:lang w:val="uk-UA"/>
        </w:rPr>
      </w:pPr>
      <w:r w:rsidRPr="00D60B16">
        <w:rPr>
          <w:sz w:val="24"/>
          <w:szCs w:val="24"/>
          <w:lang w:val="uk-UA"/>
        </w:rPr>
        <w:t> </w:t>
      </w:r>
    </w:p>
    <w:p w:rsidR="003E3DE0" w:rsidRDefault="003E3DE0" w:rsidP="007931FD">
      <w:pPr>
        <w:shd w:val="clear" w:color="auto" w:fill="FFFFFF"/>
        <w:jc w:val="both"/>
        <w:rPr>
          <w:sz w:val="24"/>
          <w:szCs w:val="24"/>
          <w:lang w:val="uk-UA"/>
        </w:rPr>
      </w:pPr>
    </w:p>
    <w:p w:rsidR="003E3DE0" w:rsidRDefault="003E3DE0" w:rsidP="007931FD">
      <w:pPr>
        <w:shd w:val="clear" w:color="auto" w:fill="FFFFFF"/>
        <w:jc w:val="both"/>
        <w:rPr>
          <w:sz w:val="24"/>
          <w:szCs w:val="24"/>
          <w:lang w:val="uk-UA"/>
        </w:rPr>
      </w:pPr>
    </w:p>
    <w:p w:rsidR="003E3DE0" w:rsidRPr="00D60B16" w:rsidRDefault="003E3DE0" w:rsidP="007931FD">
      <w:pPr>
        <w:shd w:val="clear" w:color="auto" w:fill="FFFFFF"/>
        <w:jc w:val="center"/>
        <w:rPr>
          <w:sz w:val="24"/>
          <w:szCs w:val="24"/>
          <w:lang w:val="uk-UA"/>
        </w:rPr>
      </w:pPr>
      <w:r w:rsidRPr="00D60B16">
        <w:rPr>
          <w:b/>
          <w:sz w:val="24"/>
          <w:szCs w:val="24"/>
          <w:lang w:val="en-US"/>
        </w:rPr>
        <w:t>IV</w:t>
      </w:r>
      <w:r w:rsidRPr="00D60B16">
        <w:rPr>
          <w:b/>
          <w:sz w:val="24"/>
          <w:szCs w:val="24"/>
        </w:rPr>
        <w:t>.</w:t>
      </w:r>
      <w:r w:rsidRPr="00D60B16">
        <w:rPr>
          <w:b/>
          <w:sz w:val="24"/>
          <w:szCs w:val="24"/>
          <w:lang w:val="uk-UA"/>
        </w:rPr>
        <w:t xml:space="preserve">  Контроль готовності  МАСЦО та  порядок проведення перевірок:</w:t>
      </w:r>
    </w:p>
    <w:p w:rsidR="003E3DE0" w:rsidRPr="00D60B16" w:rsidRDefault="003E3DE0" w:rsidP="007931FD">
      <w:pPr>
        <w:shd w:val="clear" w:color="auto" w:fill="FFFFFF"/>
        <w:jc w:val="both"/>
        <w:rPr>
          <w:sz w:val="24"/>
          <w:szCs w:val="24"/>
        </w:rPr>
      </w:pPr>
    </w:p>
    <w:p w:rsidR="003E3DE0" w:rsidRPr="00D60B16" w:rsidRDefault="003E3DE0" w:rsidP="0083157C">
      <w:pPr>
        <w:shd w:val="clear" w:color="auto" w:fill="FFFFFF"/>
        <w:ind w:firstLine="720"/>
        <w:jc w:val="both"/>
        <w:rPr>
          <w:sz w:val="24"/>
          <w:szCs w:val="24"/>
          <w:lang w:val="uk-UA"/>
        </w:rPr>
      </w:pPr>
      <w:r w:rsidRPr="00D60B16">
        <w:rPr>
          <w:sz w:val="24"/>
          <w:szCs w:val="24"/>
        </w:rPr>
        <w:t>1</w:t>
      </w:r>
      <w:r w:rsidRPr="00D60B16">
        <w:rPr>
          <w:sz w:val="24"/>
          <w:szCs w:val="24"/>
          <w:lang w:val="uk-UA"/>
        </w:rPr>
        <w:t xml:space="preserve">. Експлуатаційно-технічне обслуговування здійснюється відповідно до вимог експлуатаційно-технічної документації підприємства-виробника на апаратуру та технічні засоби оповіщення, засоби телекомунікацій. Керівники підприємств, установ, організацій де встановлено апаратуру і технічні засоби оповіщення і технічні засоби телекомунікацій, забезпечують їх збереження, а також виконання відповідними черговими диспетчерськими службами інструкцій по експлуатації зазначеної апаратури і технічних засобів. Підприємства (оператори телекомунікацій), з якими укладено договір про експлуатаційно-технічне обслуговування, здійснюють контроль за роботою апаратури і технічних засобів оповіщення та технічних засобів телекомунікацій та здійснюють заходи щодо негайного усунення виявлених неполадок. </w:t>
      </w:r>
    </w:p>
    <w:p w:rsidR="003E3DE0" w:rsidRPr="00D60B16" w:rsidRDefault="003E3DE0" w:rsidP="0083157C">
      <w:pPr>
        <w:shd w:val="clear" w:color="auto" w:fill="FFFFFF"/>
        <w:ind w:firstLine="720"/>
        <w:jc w:val="both"/>
        <w:rPr>
          <w:sz w:val="24"/>
          <w:szCs w:val="24"/>
          <w:lang w:val="uk-UA"/>
        </w:rPr>
      </w:pPr>
      <w:r w:rsidRPr="00D60B16">
        <w:rPr>
          <w:sz w:val="24"/>
          <w:szCs w:val="24"/>
          <w:lang w:val="uk-UA"/>
        </w:rPr>
        <w:t>2. Для підтримання МАСЦО в готовності до застосування за призначенням, надійного функціонування апаратури і технічних засобів МАСЦО, відділом  з питань цивільного захисту, мобілізаційної та оборонної роботи, взаємодії з правоохоронними органами, спільно із підприємством, з яким укладено договір (угоду)  на здійснення експлуатаційно-технічного обслуговування, проводяться перевірки технічного стану та готовності до застосування за призначенням МАСЦО.</w:t>
      </w:r>
    </w:p>
    <w:p w:rsidR="003E3DE0" w:rsidRPr="00D60B16" w:rsidRDefault="003E3DE0" w:rsidP="00712AA3">
      <w:pPr>
        <w:shd w:val="clear" w:color="auto" w:fill="FFFFFF"/>
        <w:ind w:firstLine="720"/>
        <w:jc w:val="both"/>
        <w:rPr>
          <w:sz w:val="24"/>
          <w:szCs w:val="24"/>
          <w:lang w:val="uk-UA"/>
        </w:rPr>
      </w:pPr>
      <w:r w:rsidRPr="00D60B16">
        <w:rPr>
          <w:sz w:val="24"/>
          <w:szCs w:val="24"/>
          <w:lang w:val="uk-UA"/>
        </w:rPr>
        <w:t>3. Для цього проводиться перевірка технічного стану апаратури та технічних засобів оповіщення, під час яких перевіряються окремі елементи МАСЦО.</w:t>
      </w:r>
    </w:p>
    <w:p w:rsidR="003E3DE0" w:rsidRPr="00D60B16" w:rsidRDefault="003E3DE0" w:rsidP="000B5635">
      <w:pPr>
        <w:shd w:val="clear" w:color="auto" w:fill="FFFFFF"/>
        <w:jc w:val="both"/>
        <w:rPr>
          <w:sz w:val="24"/>
          <w:szCs w:val="24"/>
          <w:lang w:val="uk-UA"/>
        </w:rPr>
      </w:pPr>
    </w:p>
    <w:p w:rsidR="003E3DE0" w:rsidRDefault="003E3DE0" w:rsidP="000B5635">
      <w:pPr>
        <w:autoSpaceDE w:val="0"/>
        <w:autoSpaceDN w:val="0"/>
        <w:adjustRightInd w:val="0"/>
        <w:rPr>
          <w:color w:val="000000"/>
          <w:sz w:val="28"/>
          <w:szCs w:val="28"/>
          <w:lang w:val="uk-UA" w:eastAsia="uk-UA"/>
        </w:rPr>
      </w:pPr>
    </w:p>
    <w:p w:rsidR="003E3DE0" w:rsidRDefault="003E3DE0" w:rsidP="000B5635">
      <w:pPr>
        <w:autoSpaceDE w:val="0"/>
        <w:autoSpaceDN w:val="0"/>
        <w:adjustRightInd w:val="0"/>
        <w:rPr>
          <w:color w:val="000000"/>
          <w:sz w:val="28"/>
          <w:szCs w:val="28"/>
          <w:lang w:val="uk-UA" w:eastAsia="uk-UA"/>
        </w:rPr>
      </w:pPr>
    </w:p>
    <w:p w:rsidR="003E3DE0" w:rsidRDefault="003E3DE0" w:rsidP="004B1C7C">
      <w:pPr>
        <w:rPr>
          <w:b/>
        </w:rPr>
      </w:pPr>
    </w:p>
    <w:p w:rsidR="003E3DE0" w:rsidRPr="004B1C7C" w:rsidRDefault="003E3DE0" w:rsidP="004B1C7C">
      <w:pPr>
        <w:rPr>
          <w:b/>
          <w:sz w:val="24"/>
          <w:szCs w:val="24"/>
        </w:rPr>
      </w:pPr>
      <w:r w:rsidRPr="004B1C7C">
        <w:rPr>
          <w:b/>
          <w:sz w:val="24"/>
          <w:szCs w:val="24"/>
        </w:rPr>
        <w:t>Керуюча справами (секретарка)</w:t>
      </w:r>
    </w:p>
    <w:p w:rsidR="003E3DE0" w:rsidRPr="004B1C7C" w:rsidRDefault="003E3DE0" w:rsidP="004B1C7C">
      <w:pPr>
        <w:rPr>
          <w:b/>
          <w:sz w:val="24"/>
          <w:szCs w:val="24"/>
        </w:rPr>
      </w:pPr>
      <w:r w:rsidRPr="004B1C7C">
        <w:rPr>
          <w:b/>
          <w:sz w:val="24"/>
          <w:szCs w:val="24"/>
        </w:rPr>
        <w:t xml:space="preserve">виконавчого комітету </w:t>
      </w:r>
      <w:r w:rsidRPr="004B1C7C">
        <w:rPr>
          <w:b/>
          <w:sz w:val="24"/>
          <w:szCs w:val="24"/>
        </w:rPr>
        <w:tab/>
      </w:r>
      <w:r w:rsidRPr="004B1C7C">
        <w:rPr>
          <w:b/>
          <w:sz w:val="24"/>
          <w:szCs w:val="24"/>
        </w:rPr>
        <w:tab/>
      </w:r>
      <w:r w:rsidRPr="004B1C7C">
        <w:rPr>
          <w:b/>
          <w:sz w:val="24"/>
          <w:szCs w:val="24"/>
        </w:rPr>
        <w:tab/>
      </w:r>
      <w:r w:rsidRPr="004B1C7C">
        <w:rPr>
          <w:b/>
          <w:sz w:val="24"/>
          <w:szCs w:val="24"/>
        </w:rPr>
        <w:tab/>
      </w:r>
      <w:r w:rsidRPr="004B1C7C">
        <w:rPr>
          <w:b/>
          <w:sz w:val="24"/>
          <w:szCs w:val="24"/>
        </w:rPr>
        <w:tab/>
      </w:r>
      <w:r>
        <w:rPr>
          <w:b/>
          <w:sz w:val="24"/>
          <w:szCs w:val="24"/>
          <w:lang w:val="uk-UA"/>
        </w:rPr>
        <w:t xml:space="preserve">   </w:t>
      </w:r>
      <w:r w:rsidRPr="004B1C7C">
        <w:rPr>
          <w:b/>
          <w:sz w:val="24"/>
          <w:szCs w:val="24"/>
          <w:lang w:val="uk-UA"/>
        </w:rPr>
        <w:tab/>
      </w:r>
      <w:r>
        <w:rPr>
          <w:b/>
          <w:sz w:val="24"/>
          <w:szCs w:val="24"/>
          <w:lang w:val="uk-UA"/>
        </w:rPr>
        <w:t xml:space="preserve">     </w:t>
      </w:r>
      <w:r w:rsidRPr="004B1C7C">
        <w:rPr>
          <w:b/>
          <w:sz w:val="24"/>
          <w:szCs w:val="24"/>
        </w:rPr>
        <w:t xml:space="preserve">Ярослава РАКОВІЦА </w:t>
      </w:r>
    </w:p>
    <w:p w:rsidR="003E3DE0" w:rsidRDefault="003E3DE0" w:rsidP="004B1C7C">
      <w:pPr>
        <w:rPr>
          <w:b/>
        </w:rPr>
      </w:pPr>
    </w:p>
    <w:p w:rsidR="003E3DE0" w:rsidRDefault="003E3DE0" w:rsidP="004B1C7C">
      <w:pPr>
        <w:rPr>
          <w:b/>
        </w:rPr>
      </w:pPr>
    </w:p>
    <w:p w:rsidR="003E3DE0" w:rsidRPr="000B5635" w:rsidRDefault="003E3DE0" w:rsidP="000B5635">
      <w:pPr>
        <w:autoSpaceDE w:val="0"/>
        <w:autoSpaceDN w:val="0"/>
        <w:adjustRightInd w:val="0"/>
        <w:rPr>
          <w:color w:val="000000"/>
          <w:sz w:val="28"/>
          <w:szCs w:val="28"/>
          <w:lang w:val="uk-UA" w:eastAsia="uk-UA"/>
        </w:rPr>
      </w:pPr>
    </w:p>
    <w:p w:rsidR="003E3DE0" w:rsidRDefault="003E3DE0" w:rsidP="000B5635">
      <w:pPr>
        <w:autoSpaceDE w:val="0"/>
        <w:autoSpaceDN w:val="0"/>
        <w:adjustRightInd w:val="0"/>
        <w:rPr>
          <w:color w:val="000000"/>
          <w:sz w:val="28"/>
          <w:szCs w:val="28"/>
          <w:lang w:val="uk-UA" w:eastAsia="uk-UA"/>
        </w:rPr>
      </w:pPr>
    </w:p>
    <w:p w:rsidR="003E3DE0" w:rsidRDefault="003E3DE0" w:rsidP="000B5635">
      <w:pPr>
        <w:autoSpaceDE w:val="0"/>
        <w:autoSpaceDN w:val="0"/>
        <w:adjustRightInd w:val="0"/>
        <w:rPr>
          <w:color w:val="000000"/>
          <w:sz w:val="28"/>
          <w:szCs w:val="28"/>
          <w:lang w:val="uk-UA" w:eastAsia="uk-UA"/>
        </w:rPr>
      </w:pPr>
    </w:p>
    <w:sectPr w:rsidR="003E3DE0" w:rsidSect="00E70012">
      <w:pgSz w:w="11906" w:h="16838"/>
      <w:pgMar w:top="851" w:right="680" w:bottom="851" w:left="170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3DE0" w:rsidRDefault="003E3DE0" w:rsidP="00B64D18">
      <w:r>
        <w:separator/>
      </w:r>
    </w:p>
  </w:endnote>
  <w:endnote w:type="continuationSeparator" w:id="0">
    <w:p w:rsidR="003E3DE0" w:rsidRDefault="003E3DE0" w:rsidP="00B64D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3DE0" w:rsidRDefault="003E3DE0" w:rsidP="00B64D18">
      <w:r>
        <w:separator/>
      </w:r>
    </w:p>
  </w:footnote>
  <w:footnote w:type="continuationSeparator" w:id="0">
    <w:p w:rsidR="003E3DE0" w:rsidRDefault="003E3DE0" w:rsidP="00B64D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E2C10"/>
    <w:multiLevelType w:val="hybridMultilevel"/>
    <w:tmpl w:val="F740F842"/>
    <w:lvl w:ilvl="0" w:tplc="62721FF2">
      <w:numFmt w:val="bullet"/>
      <w:lvlText w:val="-"/>
      <w:lvlJc w:val="left"/>
      <w:pPr>
        <w:tabs>
          <w:tab w:val="num" w:pos="1494"/>
        </w:tabs>
        <w:ind w:left="1494" w:hanging="360"/>
      </w:pPr>
      <w:rPr>
        <w:rFonts w:ascii="Times New Roman" w:eastAsia="Times New Roman" w:hAnsi="Times New Roman" w:hint="default"/>
      </w:rPr>
    </w:lvl>
    <w:lvl w:ilvl="1" w:tplc="04190003" w:tentative="1">
      <w:start w:val="1"/>
      <w:numFmt w:val="bullet"/>
      <w:lvlText w:val="o"/>
      <w:lvlJc w:val="left"/>
      <w:pPr>
        <w:tabs>
          <w:tab w:val="num" w:pos="2214"/>
        </w:tabs>
        <w:ind w:left="2214" w:hanging="360"/>
      </w:pPr>
      <w:rPr>
        <w:rFonts w:ascii="Courier New" w:hAnsi="Courier New" w:hint="default"/>
      </w:rPr>
    </w:lvl>
    <w:lvl w:ilvl="2" w:tplc="04190005" w:tentative="1">
      <w:start w:val="1"/>
      <w:numFmt w:val="bullet"/>
      <w:lvlText w:val=""/>
      <w:lvlJc w:val="left"/>
      <w:pPr>
        <w:tabs>
          <w:tab w:val="num" w:pos="2934"/>
        </w:tabs>
        <w:ind w:left="2934" w:hanging="360"/>
      </w:pPr>
      <w:rPr>
        <w:rFonts w:ascii="Wingdings" w:hAnsi="Wingdings" w:hint="default"/>
      </w:rPr>
    </w:lvl>
    <w:lvl w:ilvl="3" w:tplc="04190001" w:tentative="1">
      <w:start w:val="1"/>
      <w:numFmt w:val="bullet"/>
      <w:lvlText w:val=""/>
      <w:lvlJc w:val="left"/>
      <w:pPr>
        <w:tabs>
          <w:tab w:val="num" w:pos="3654"/>
        </w:tabs>
        <w:ind w:left="3654" w:hanging="360"/>
      </w:pPr>
      <w:rPr>
        <w:rFonts w:ascii="Symbol" w:hAnsi="Symbol" w:hint="default"/>
      </w:rPr>
    </w:lvl>
    <w:lvl w:ilvl="4" w:tplc="04190003" w:tentative="1">
      <w:start w:val="1"/>
      <w:numFmt w:val="bullet"/>
      <w:lvlText w:val="o"/>
      <w:lvlJc w:val="left"/>
      <w:pPr>
        <w:tabs>
          <w:tab w:val="num" w:pos="4374"/>
        </w:tabs>
        <w:ind w:left="4374" w:hanging="360"/>
      </w:pPr>
      <w:rPr>
        <w:rFonts w:ascii="Courier New" w:hAnsi="Courier New" w:hint="default"/>
      </w:rPr>
    </w:lvl>
    <w:lvl w:ilvl="5" w:tplc="04190005" w:tentative="1">
      <w:start w:val="1"/>
      <w:numFmt w:val="bullet"/>
      <w:lvlText w:val=""/>
      <w:lvlJc w:val="left"/>
      <w:pPr>
        <w:tabs>
          <w:tab w:val="num" w:pos="5094"/>
        </w:tabs>
        <w:ind w:left="5094" w:hanging="360"/>
      </w:pPr>
      <w:rPr>
        <w:rFonts w:ascii="Wingdings" w:hAnsi="Wingdings" w:hint="default"/>
      </w:rPr>
    </w:lvl>
    <w:lvl w:ilvl="6" w:tplc="04190001" w:tentative="1">
      <w:start w:val="1"/>
      <w:numFmt w:val="bullet"/>
      <w:lvlText w:val=""/>
      <w:lvlJc w:val="left"/>
      <w:pPr>
        <w:tabs>
          <w:tab w:val="num" w:pos="5814"/>
        </w:tabs>
        <w:ind w:left="5814" w:hanging="360"/>
      </w:pPr>
      <w:rPr>
        <w:rFonts w:ascii="Symbol" w:hAnsi="Symbol" w:hint="default"/>
      </w:rPr>
    </w:lvl>
    <w:lvl w:ilvl="7" w:tplc="04190003" w:tentative="1">
      <w:start w:val="1"/>
      <w:numFmt w:val="bullet"/>
      <w:lvlText w:val="o"/>
      <w:lvlJc w:val="left"/>
      <w:pPr>
        <w:tabs>
          <w:tab w:val="num" w:pos="6534"/>
        </w:tabs>
        <w:ind w:left="6534" w:hanging="360"/>
      </w:pPr>
      <w:rPr>
        <w:rFonts w:ascii="Courier New" w:hAnsi="Courier New" w:hint="default"/>
      </w:rPr>
    </w:lvl>
    <w:lvl w:ilvl="8" w:tplc="04190005" w:tentative="1">
      <w:start w:val="1"/>
      <w:numFmt w:val="bullet"/>
      <w:lvlText w:val=""/>
      <w:lvlJc w:val="left"/>
      <w:pPr>
        <w:tabs>
          <w:tab w:val="num" w:pos="7254"/>
        </w:tabs>
        <w:ind w:left="7254" w:hanging="360"/>
      </w:pPr>
      <w:rPr>
        <w:rFonts w:ascii="Wingdings" w:hAnsi="Wingdings" w:hint="default"/>
      </w:rPr>
    </w:lvl>
  </w:abstractNum>
  <w:abstractNum w:abstractNumId="1">
    <w:nsid w:val="029D7012"/>
    <w:multiLevelType w:val="singleLevel"/>
    <w:tmpl w:val="84341D34"/>
    <w:lvl w:ilvl="0">
      <w:start w:val="2"/>
      <w:numFmt w:val="bullet"/>
      <w:lvlText w:val="-"/>
      <w:lvlJc w:val="left"/>
      <w:pPr>
        <w:tabs>
          <w:tab w:val="num" w:pos="1494"/>
        </w:tabs>
        <w:ind w:left="1494" w:hanging="360"/>
      </w:pPr>
      <w:rPr>
        <w:rFonts w:hint="default"/>
      </w:rPr>
    </w:lvl>
  </w:abstractNum>
  <w:abstractNum w:abstractNumId="2">
    <w:nsid w:val="05390C3D"/>
    <w:multiLevelType w:val="hybridMultilevel"/>
    <w:tmpl w:val="2B1E626E"/>
    <w:lvl w:ilvl="0" w:tplc="47DC13E2">
      <w:start w:val="1"/>
      <w:numFmt w:val="bullet"/>
      <w:lvlText w:val="-"/>
      <w:lvlJc w:val="left"/>
      <w:pPr>
        <w:tabs>
          <w:tab w:val="num" w:pos="2604"/>
        </w:tabs>
        <w:ind w:left="2604" w:hanging="1470"/>
      </w:pPr>
      <w:rPr>
        <w:rFonts w:ascii="Times New Roman" w:eastAsia="Times New Roman" w:hAnsi="Times New Roman" w:hint="default"/>
      </w:rPr>
    </w:lvl>
    <w:lvl w:ilvl="1" w:tplc="04190003" w:tentative="1">
      <w:start w:val="1"/>
      <w:numFmt w:val="bullet"/>
      <w:lvlText w:val="o"/>
      <w:lvlJc w:val="left"/>
      <w:pPr>
        <w:tabs>
          <w:tab w:val="num" w:pos="2214"/>
        </w:tabs>
        <w:ind w:left="2214" w:hanging="360"/>
      </w:pPr>
      <w:rPr>
        <w:rFonts w:ascii="Courier New" w:hAnsi="Courier New" w:hint="default"/>
      </w:rPr>
    </w:lvl>
    <w:lvl w:ilvl="2" w:tplc="04190005" w:tentative="1">
      <w:start w:val="1"/>
      <w:numFmt w:val="bullet"/>
      <w:lvlText w:val=""/>
      <w:lvlJc w:val="left"/>
      <w:pPr>
        <w:tabs>
          <w:tab w:val="num" w:pos="2934"/>
        </w:tabs>
        <w:ind w:left="2934" w:hanging="360"/>
      </w:pPr>
      <w:rPr>
        <w:rFonts w:ascii="Wingdings" w:hAnsi="Wingdings" w:hint="default"/>
      </w:rPr>
    </w:lvl>
    <w:lvl w:ilvl="3" w:tplc="04190001" w:tentative="1">
      <w:start w:val="1"/>
      <w:numFmt w:val="bullet"/>
      <w:lvlText w:val=""/>
      <w:lvlJc w:val="left"/>
      <w:pPr>
        <w:tabs>
          <w:tab w:val="num" w:pos="3654"/>
        </w:tabs>
        <w:ind w:left="3654" w:hanging="360"/>
      </w:pPr>
      <w:rPr>
        <w:rFonts w:ascii="Symbol" w:hAnsi="Symbol" w:hint="default"/>
      </w:rPr>
    </w:lvl>
    <w:lvl w:ilvl="4" w:tplc="04190003" w:tentative="1">
      <w:start w:val="1"/>
      <w:numFmt w:val="bullet"/>
      <w:lvlText w:val="o"/>
      <w:lvlJc w:val="left"/>
      <w:pPr>
        <w:tabs>
          <w:tab w:val="num" w:pos="4374"/>
        </w:tabs>
        <w:ind w:left="4374" w:hanging="360"/>
      </w:pPr>
      <w:rPr>
        <w:rFonts w:ascii="Courier New" w:hAnsi="Courier New" w:hint="default"/>
      </w:rPr>
    </w:lvl>
    <w:lvl w:ilvl="5" w:tplc="04190005" w:tentative="1">
      <w:start w:val="1"/>
      <w:numFmt w:val="bullet"/>
      <w:lvlText w:val=""/>
      <w:lvlJc w:val="left"/>
      <w:pPr>
        <w:tabs>
          <w:tab w:val="num" w:pos="5094"/>
        </w:tabs>
        <w:ind w:left="5094" w:hanging="360"/>
      </w:pPr>
      <w:rPr>
        <w:rFonts w:ascii="Wingdings" w:hAnsi="Wingdings" w:hint="default"/>
      </w:rPr>
    </w:lvl>
    <w:lvl w:ilvl="6" w:tplc="04190001" w:tentative="1">
      <w:start w:val="1"/>
      <w:numFmt w:val="bullet"/>
      <w:lvlText w:val=""/>
      <w:lvlJc w:val="left"/>
      <w:pPr>
        <w:tabs>
          <w:tab w:val="num" w:pos="5814"/>
        </w:tabs>
        <w:ind w:left="5814" w:hanging="360"/>
      </w:pPr>
      <w:rPr>
        <w:rFonts w:ascii="Symbol" w:hAnsi="Symbol" w:hint="default"/>
      </w:rPr>
    </w:lvl>
    <w:lvl w:ilvl="7" w:tplc="04190003" w:tentative="1">
      <w:start w:val="1"/>
      <w:numFmt w:val="bullet"/>
      <w:lvlText w:val="o"/>
      <w:lvlJc w:val="left"/>
      <w:pPr>
        <w:tabs>
          <w:tab w:val="num" w:pos="6534"/>
        </w:tabs>
        <w:ind w:left="6534" w:hanging="360"/>
      </w:pPr>
      <w:rPr>
        <w:rFonts w:ascii="Courier New" w:hAnsi="Courier New" w:hint="default"/>
      </w:rPr>
    </w:lvl>
    <w:lvl w:ilvl="8" w:tplc="04190005" w:tentative="1">
      <w:start w:val="1"/>
      <w:numFmt w:val="bullet"/>
      <w:lvlText w:val=""/>
      <w:lvlJc w:val="left"/>
      <w:pPr>
        <w:tabs>
          <w:tab w:val="num" w:pos="7254"/>
        </w:tabs>
        <w:ind w:left="7254" w:hanging="360"/>
      </w:pPr>
      <w:rPr>
        <w:rFonts w:ascii="Wingdings" w:hAnsi="Wingdings" w:hint="default"/>
      </w:rPr>
    </w:lvl>
  </w:abstractNum>
  <w:abstractNum w:abstractNumId="3">
    <w:nsid w:val="0C165F90"/>
    <w:multiLevelType w:val="singleLevel"/>
    <w:tmpl w:val="E790195C"/>
    <w:lvl w:ilvl="0">
      <w:start w:val="1"/>
      <w:numFmt w:val="decimal"/>
      <w:lvlText w:val="%1."/>
      <w:lvlJc w:val="left"/>
      <w:pPr>
        <w:tabs>
          <w:tab w:val="num" w:pos="1494"/>
        </w:tabs>
        <w:ind w:left="1494" w:hanging="360"/>
      </w:pPr>
      <w:rPr>
        <w:rFonts w:cs="Times New Roman" w:hint="default"/>
      </w:rPr>
    </w:lvl>
  </w:abstractNum>
  <w:abstractNum w:abstractNumId="4">
    <w:nsid w:val="0D3139DB"/>
    <w:multiLevelType w:val="hybridMultilevel"/>
    <w:tmpl w:val="2B8860C2"/>
    <w:lvl w:ilvl="0" w:tplc="31B6823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110A624E"/>
    <w:multiLevelType w:val="singleLevel"/>
    <w:tmpl w:val="84341D34"/>
    <w:lvl w:ilvl="0">
      <w:start w:val="2"/>
      <w:numFmt w:val="bullet"/>
      <w:lvlText w:val="-"/>
      <w:lvlJc w:val="left"/>
      <w:pPr>
        <w:tabs>
          <w:tab w:val="num" w:pos="1494"/>
        </w:tabs>
        <w:ind w:left="1494" w:hanging="360"/>
      </w:pPr>
      <w:rPr>
        <w:rFonts w:hint="default"/>
      </w:rPr>
    </w:lvl>
  </w:abstractNum>
  <w:abstractNum w:abstractNumId="6">
    <w:nsid w:val="18EF3359"/>
    <w:multiLevelType w:val="singleLevel"/>
    <w:tmpl w:val="455EB6CA"/>
    <w:lvl w:ilvl="0">
      <w:start w:val="1"/>
      <w:numFmt w:val="bullet"/>
      <w:lvlText w:val="-"/>
      <w:lvlJc w:val="left"/>
      <w:pPr>
        <w:tabs>
          <w:tab w:val="num" w:pos="1494"/>
        </w:tabs>
        <w:ind w:left="1494" w:hanging="360"/>
      </w:pPr>
      <w:rPr>
        <w:rFonts w:hint="default"/>
      </w:rPr>
    </w:lvl>
  </w:abstractNum>
  <w:abstractNum w:abstractNumId="7">
    <w:nsid w:val="1B2226D5"/>
    <w:multiLevelType w:val="singleLevel"/>
    <w:tmpl w:val="CADE4396"/>
    <w:lvl w:ilvl="0">
      <w:start w:val="1"/>
      <w:numFmt w:val="decimal"/>
      <w:lvlText w:val="%1."/>
      <w:lvlJc w:val="left"/>
      <w:pPr>
        <w:tabs>
          <w:tab w:val="num" w:pos="1080"/>
        </w:tabs>
        <w:ind w:left="1080" w:hanging="360"/>
      </w:pPr>
      <w:rPr>
        <w:rFonts w:cs="Times New Roman" w:hint="default"/>
      </w:rPr>
    </w:lvl>
  </w:abstractNum>
  <w:abstractNum w:abstractNumId="8">
    <w:nsid w:val="234008C9"/>
    <w:multiLevelType w:val="hybridMultilevel"/>
    <w:tmpl w:val="95DED19E"/>
    <w:lvl w:ilvl="0" w:tplc="0C8800CA">
      <w:start w:val="1"/>
      <w:numFmt w:val="decimal"/>
      <w:lvlText w:val="%1."/>
      <w:lvlJc w:val="left"/>
      <w:pPr>
        <w:ind w:left="1203" w:hanging="495"/>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9">
    <w:nsid w:val="28F27E62"/>
    <w:multiLevelType w:val="hybridMultilevel"/>
    <w:tmpl w:val="52584B14"/>
    <w:lvl w:ilvl="0" w:tplc="F5988156">
      <w:start w:val="1"/>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0">
    <w:nsid w:val="29137464"/>
    <w:multiLevelType w:val="hybridMultilevel"/>
    <w:tmpl w:val="06C28EA2"/>
    <w:lvl w:ilvl="0" w:tplc="951E060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2A0D63D0"/>
    <w:multiLevelType w:val="hybridMultilevel"/>
    <w:tmpl w:val="9BB8932A"/>
    <w:lvl w:ilvl="0" w:tplc="754C5A2C">
      <w:start w:val="1"/>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nsid w:val="2C753E4C"/>
    <w:multiLevelType w:val="hybridMultilevel"/>
    <w:tmpl w:val="752EED1E"/>
    <w:lvl w:ilvl="0" w:tplc="DC0A0072">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3">
    <w:nsid w:val="2CE62AD1"/>
    <w:multiLevelType w:val="multilevel"/>
    <w:tmpl w:val="B9A8FAD6"/>
    <w:lvl w:ilvl="0">
      <w:start w:val="1"/>
      <w:numFmt w:val="bullet"/>
      <w:lvlText w:val="-"/>
      <w:lvlJc w:val="left"/>
      <w:pPr>
        <w:ind w:left="1473" w:hanging="360"/>
      </w:pPr>
      <w:rPr>
        <w:rFonts w:ascii="Tahoma" w:hAnsi="Tahoma" w:hint="default"/>
        <w:sz w:val="24"/>
      </w:rPr>
    </w:lvl>
    <w:lvl w:ilvl="1">
      <w:start w:val="1"/>
      <w:numFmt w:val="bullet"/>
      <w:lvlText w:val="o"/>
      <w:lvlJc w:val="left"/>
      <w:pPr>
        <w:ind w:left="2193" w:hanging="360"/>
      </w:pPr>
      <w:rPr>
        <w:rFonts w:ascii="Courier New" w:hAnsi="Courier New" w:hint="default"/>
      </w:rPr>
    </w:lvl>
    <w:lvl w:ilvl="2">
      <w:start w:val="1"/>
      <w:numFmt w:val="bullet"/>
      <w:lvlText w:val=""/>
      <w:lvlJc w:val="left"/>
      <w:pPr>
        <w:ind w:left="2913" w:hanging="360"/>
      </w:pPr>
      <w:rPr>
        <w:rFonts w:ascii="Wingdings" w:hAnsi="Wingdings" w:hint="default"/>
      </w:rPr>
    </w:lvl>
    <w:lvl w:ilvl="3">
      <w:start w:val="1"/>
      <w:numFmt w:val="bullet"/>
      <w:lvlText w:val=""/>
      <w:lvlJc w:val="left"/>
      <w:pPr>
        <w:ind w:left="3633" w:hanging="360"/>
      </w:pPr>
      <w:rPr>
        <w:rFonts w:ascii="Symbol" w:hAnsi="Symbol" w:hint="default"/>
      </w:rPr>
    </w:lvl>
    <w:lvl w:ilvl="4">
      <w:start w:val="1"/>
      <w:numFmt w:val="bullet"/>
      <w:lvlText w:val="o"/>
      <w:lvlJc w:val="left"/>
      <w:pPr>
        <w:ind w:left="4353" w:hanging="360"/>
      </w:pPr>
      <w:rPr>
        <w:rFonts w:ascii="Courier New" w:hAnsi="Courier New" w:hint="default"/>
      </w:rPr>
    </w:lvl>
    <w:lvl w:ilvl="5">
      <w:start w:val="1"/>
      <w:numFmt w:val="bullet"/>
      <w:lvlText w:val=""/>
      <w:lvlJc w:val="left"/>
      <w:pPr>
        <w:ind w:left="5073" w:hanging="360"/>
      </w:pPr>
      <w:rPr>
        <w:rFonts w:ascii="Wingdings" w:hAnsi="Wingdings" w:hint="default"/>
      </w:rPr>
    </w:lvl>
    <w:lvl w:ilvl="6">
      <w:start w:val="1"/>
      <w:numFmt w:val="bullet"/>
      <w:lvlText w:val=""/>
      <w:lvlJc w:val="left"/>
      <w:pPr>
        <w:ind w:left="5793" w:hanging="360"/>
      </w:pPr>
      <w:rPr>
        <w:rFonts w:ascii="Symbol" w:hAnsi="Symbol" w:hint="default"/>
      </w:rPr>
    </w:lvl>
    <w:lvl w:ilvl="7">
      <w:start w:val="1"/>
      <w:numFmt w:val="bullet"/>
      <w:lvlText w:val="o"/>
      <w:lvlJc w:val="left"/>
      <w:pPr>
        <w:ind w:left="6513" w:hanging="360"/>
      </w:pPr>
      <w:rPr>
        <w:rFonts w:ascii="Courier New" w:hAnsi="Courier New" w:hint="default"/>
      </w:rPr>
    </w:lvl>
    <w:lvl w:ilvl="8">
      <w:start w:val="1"/>
      <w:numFmt w:val="bullet"/>
      <w:lvlText w:val=""/>
      <w:lvlJc w:val="left"/>
      <w:pPr>
        <w:ind w:left="7233" w:hanging="360"/>
      </w:pPr>
      <w:rPr>
        <w:rFonts w:ascii="Wingdings" w:hAnsi="Wingdings" w:hint="default"/>
      </w:rPr>
    </w:lvl>
  </w:abstractNum>
  <w:abstractNum w:abstractNumId="14">
    <w:nsid w:val="3826579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nsid w:val="38C8046E"/>
    <w:multiLevelType w:val="singleLevel"/>
    <w:tmpl w:val="5A667DE4"/>
    <w:lvl w:ilvl="0">
      <w:start w:val="1"/>
      <w:numFmt w:val="decimal"/>
      <w:lvlText w:val="%1."/>
      <w:lvlJc w:val="left"/>
      <w:pPr>
        <w:tabs>
          <w:tab w:val="num" w:pos="1494"/>
        </w:tabs>
        <w:ind w:left="1494" w:hanging="360"/>
      </w:pPr>
      <w:rPr>
        <w:rFonts w:cs="Times New Roman" w:hint="default"/>
      </w:rPr>
    </w:lvl>
  </w:abstractNum>
  <w:abstractNum w:abstractNumId="16">
    <w:nsid w:val="46612837"/>
    <w:multiLevelType w:val="multilevel"/>
    <w:tmpl w:val="134822A4"/>
    <w:lvl w:ilvl="0">
      <w:start w:val="1"/>
      <w:numFmt w:val="decimal"/>
      <w:lvlText w:val="%1."/>
      <w:lvlJc w:val="left"/>
      <w:pPr>
        <w:ind w:left="432" w:hanging="432"/>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17">
    <w:nsid w:val="4C51076C"/>
    <w:multiLevelType w:val="singleLevel"/>
    <w:tmpl w:val="84341D34"/>
    <w:lvl w:ilvl="0">
      <w:start w:val="1"/>
      <w:numFmt w:val="bullet"/>
      <w:lvlText w:val="-"/>
      <w:lvlJc w:val="left"/>
      <w:pPr>
        <w:tabs>
          <w:tab w:val="num" w:pos="1494"/>
        </w:tabs>
        <w:ind w:left="1494" w:hanging="360"/>
      </w:pPr>
      <w:rPr>
        <w:rFonts w:hint="default"/>
      </w:rPr>
    </w:lvl>
  </w:abstractNum>
  <w:abstractNum w:abstractNumId="18">
    <w:nsid w:val="4C92442D"/>
    <w:multiLevelType w:val="multilevel"/>
    <w:tmpl w:val="686EA2F8"/>
    <w:lvl w:ilvl="0">
      <w:start w:val="1"/>
      <w:numFmt w:val="bullet"/>
      <w:lvlText w:val="-"/>
      <w:lvlJc w:val="left"/>
      <w:pPr>
        <w:ind w:left="720" w:hanging="360"/>
      </w:pPr>
      <w:rPr>
        <w:rFonts w:ascii="Tahoma" w:hAnsi="Tahoma" w:hint="default"/>
        <w:sz w:val="24"/>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nsid w:val="50B903D7"/>
    <w:multiLevelType w:val="hybridMultilevel"/>
    <w:tmpl w:val="D496F4F6"/>
    <w:lvl w:ilvl="0" w:tplc="7C66E320">
      <w:start w:val="1"/>
      <w:numFmt w:val="decimal"/>
      <w:lvlText w:val="%1."/>
      <w:lvlJc w:val="left"/>
      <w:pPr>
        <w:ind w:left="9291" w:hanging="360"/>
      </w:pPr>
      <w:rPr>
        <w:rFonts w:cs="Times New Roman" w:hint="default"/>
      </w:rPr>
    </w:lvl>
    <w:lvl w:ilvl="1" w:tplc="04220019" w:tentative="1">
      <w:start w:val="1"/>
      <w:numFmt w:val="lowerLetter"/>
      <w:lvlText w:val="%2."/>
      <w:lvlJc w:val="left"/>
      <w:pPr>
        <w:ind w:left="10011" w:hanging="360"/>
      </w:pPr>
      <w:rPr>
        <w:rFonts w:cs="Times New Roman"/>
      </w:rPr>
    </w:lvl>
    <w:lvl w:ilvl="2" w:tplc="0422001B" w:tentative="1">
      <w:start w:val="1"/>
      <w:numFmt w:val="lowerRoman"/>
      <w:lvlText w:val="%3."/>
      <w:lvlJc w:val="right"/>
      <w:pPr>
        <w:ind w:left="10731" w:hanging="180"/>
      </w:pPr>
      <w:rPr>
        <w:rFonts w:cs="Times New Roman"/>
      </w:rPr>
    </w:lvl>
    <w:lvl w:ilvl="3" w:tplc="0422000F" w:tentative="1">
      <w:start w:val="1"/>
      <w:numFmt w:val="decimal"/>
      <w:lvlText w:val="%4."/>
      <w:lvlJc w:val="left"/>
      <w:pPr>
        <w:ind w:left="11451" w:hanging="360"/>
      </w:pPr>
      <w:rPr>
        <w:rFonts w:cs="Times New Roman"/>
      </w:rPr>
    </w:lvl>
    <w:lvl w:ilvl="4" w:tplc="04220019" w:tentative="1">
      <w:start w:val="1"/>
      <w:numFmt w:val="lowerLetter"/>
      <w:lvlText w:val="%5."/>
      <w:lvlJc w:val="left"/>
      <w:pPr>
        <w:ind w:left="12171" w:hanging="360"/>
      </w:pPr>
      <w:rPr>
        <w:rFonts w:cs="Times New Roman"/>
      </w:rPr>
    </w:lvl>
    <w:lvl w:ilvl="5" w:tplc="0422001B" w:tentative="1">
      <w:start w:val="1"/>
      <w:numFmt w:val="lowerRoman"/>
      <w:lvlText w:val="%6."/>
      <w:lvlJc w:val="right"/>
      <w:pPr>
        <w:ind w:left="12891" w:hanging="180"/>
      </w:pPr>
      <w:rPr>
        <w:rFonts w:cs="Times New Roman"/>
      </w:rPr>
    </w:lvl>
    <w:lvl w:ilvl="6" w:tplc="0422000F" w:tentative="1">
      <w:start w:val="1"/>
      <w:numFmt w:val="decimal"/>
      <w:lvlText w:val="%7."/>
      <w:lvlJc w:val="left"/>
      <w:pPr>
        <w:ind w:left="13611" w:hanging="360"/>
      </w:pPr>
      <w:rPr>
        <w:rFonts w:cs="Times New Roman"/>
      </w:rPr>
    </w:lvl>
    <w:lvl w:ilvl="7" w:tplc="04220019" w:tentative="1">
      <w:start w:val="1"/>
      <w:numFmt w:val="lowerLetter"/>
      <w:lvlText w:val="%8."/>
      <w:lvlJc w:val="left"/>
      <w:pPr>
        <w:ind w:left="14331" w:hanging="360"/>
      </w:pPr>
      <w:rPr>
        <w:rFonts w:cs="Times New Roman"/>
      </w:rPr>
    </w:lvl>
    <w:lvl w:ilvl="8" w:tplc="0422001B" w:tentative="1">
      <w:start w:val="1"/>
      <w:numFmt w:val="lowerRoman"/>
      <w:lvlText w:val="%9."/>
      <w:lvlJc w:val="right"/>
      <w:pPr>
        <w:ind w:left="15051" w:hanging="180"/>
      </w:pPr>
      <w:rPr>
        <w:rFonts w:cs="Times New Roman"/>
      </w:rPr>
    </w:lvl>
  </w:abstractNum>
  <w:abstractNum w:abstractNumId="20">
    <w:nsid w:val="698E2BBF"/>
    <w:multiLevelType w:val="hybridMultilevel"/>
    <w:tmpl w:val="E3222D10"/>
    <w:lvl w:ilvl="0" w:tplc="08829DB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1">
    <w:nsid w:val="6BD1113F"/>
    <w:multiLevelType w:val="singleLevel"/>
    <w:tmpl w:val="84341D34"/>
    <w:lvl w:ilvl="0">
      <w:start w:val="1"/>
      <w:numFmt w:val="bullet"/>
      <w:lvlText w:val="-"/>
      <w:lvlJc w:val="left"/>
      <w:pPr>
        <w:tabs>
          <w:tab w:val="num" w:pos="1494"/>
        </w:tabs>
        <w:ind w:left="1494" w:hanging="360"/>
      </w:pPr>
      <w:rPr>
        <w:rFonts w:hint="default"/>
      </w:rPr>
    </w:lvl>
  </w:abstractNum>
  <w:abstractNum w:abstractNumId="22">
    <w:nsid w:val="6DF053FA"/>
    <w:multiLevelType w:val="hybridMultilevel"/>
    <w:tmpl w:val="2BE8C192"/>
    <w:lvl w:ilvl="0" w:tplc="C8FE6D9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6"/>
  </w:num>
  <w:num w:numId="2">
    <w:abstractNumId w:val="7"/>
  </w:num>
  <w:num w:numId="3">
    <w:abstractNumId w:val="17"/>
  </w:num>
  <w:num w:numId="4">
    <w:abstractNumId w:val="3"/>
  </w:num>
  <w:num w:numId="5">
    <w:abstractNumId w:val="14"/>
  </w:num>
  <w:num w:numId="6">
    <w:abstractNumId w:val="15"/>
  </w:num>
  <w:num w:numId="7">
    <w:abstractNumId w:val="5"/>
  </w:num>
  <w:num w:numId="8">
    <w:abstractNumId w:val="1"/>
  </w:num>
  <w:num w:numId="9">
    <w:abstractNumId w:val="21"/>
  </w:num>
  <w:num w:numId="10">
    <w:abstractNumId w:val="2"/>
  </w:num>
  <w:num w:numId="11">
    <w:abstractNumId w:val="0"/>
  </w:num>
  <w:num w:numId="12">
    <w:abstractNumId w:val="4"/>
  </w:num>
  <w:num w:numId="13">
    <w:abstractNumId w:val="9"/>
  </w:num>
  <w:num w:numId="14">
    <w:abstractNumId w:val="10"/>
  </w:num>
  <w:num w:numId="15">
    <w:abstractNumId w:val="11"/>
  </w:num>
  <w:num w:numId="16">
    <w:abstractNumId w:val="22"/>
  </w:num>
  <w:num w:numId="17">
    <w:abstractNumId w:val="16"/>
  </w:num>
  <w:num w:numId="18">
    <w:abstractNumId w:val="20"/>
  </w:num>
  <w:num w:numId="19">
    <w:abstractNumId w:val="12"/>
  </w:num>
  <w:num w:numId="20">
    <w:abstractNumId w:val="13"/>
  </w:num>
  <w:num w:numId="21">
    <w:abstractNumId w:val="18"/>
  </w:num>
  <w:num w:numId="22">
    <w:abstractNumId w:val="8"/>
  </w:num>
  <w:num w:numId="23">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B3303"/>
    <w:rsid w:val="000115A0"/>
    <w:rsid w:val="00032C3D"/>
    <w:rsid w:val="00040F1C"/>
    <w:rsid w:val="00042E1C"/>
    <w:rsid w:val="00064667"/>
    <w:rsid w:val="00084BAE"/>
    <w:rsid w:val="00096B21"/>
    <w:rsid w:val="000A628E"/>
    <w:rsid w:val="000B5635"/>
    <w:rsid w:val="000E1DA5"/>
    <w:rsid w:val="000E6FB9"/>
    <w:rsid w:val="000F2402"/>
    <w:rsid w:val="000F301F"/>
    <w:rsid w:val="000F756F"/>
    <w:rsid w:val="001019C6"/>
    <w:rsid w:val="00112942"/>
    <w:rsid w:val="00114621"/>
    <w:rsid w:val="00116A92"/>
    <w:rsid w:val="00124B80"/>
    <w:rsid w:val="00125350"/>
    <w:rsid w:val="001321D8"/>
    <w:rsid w:val="00136458"/>
    <w:rsid w:val="0014203E"/>
    <w:rsid w:val="00147096"/>
    <w:rsid w:val="00147901"/>
    <w:rsid w:val="00151E1E"/>
    <w:rsid w:val="00152726"/>
    <w:rsid w:val="0015347C"/>
    <w:rsid w:val="0015434A"/>
    <w:rsid w:val="001671C4"/>
    <w:rsid w:val="00173953"/>
    <w:rsid w:val="00183C4C"/>
    <w:rsid w:val="001A0E3D"/>
    <w:rsid w:val="001B729B"/>
    <w:rsid w:val="001C6E86"/>
    <w:rsid w:val="001D36F7"/>
    <w:rsid w:val="001D573F"/>
    <w:rsid w:val="00205F2B"/>
    <w:rsid w:val="00207CB4"/>
    <w:rsid w:val="00216964"/>
    <w:rsid w:val="002175BB"/>
    <w:rsid w:val="00224D07"/>
    <w:rsid w:val="00231179"/>
    <w:rsid w:val="0023120D"/>
    <w:rsid w:val="00241B52"/>
    <w:rsid w:val="0026492B"/>
    <w:rsid w:val="00266A34"/>
    <w:rsid w:val="00271BF4"/>
    <w:rsid w:val="002848E5"/>
    <w:rsid w:val="00286BC7"/>
    <w:rsid w:val="002A1A97"/>
    <w:rsid w:val="002B394A"/>
    <w:rsid w:val="002B6152"/>
    <w:rsid w:val="002B68AF"/>
    <w:rsid w:val="002B7E48"/>
    <w:rsid w:val="002C2EC0"/>
    <w:rsid w:val="002C62DA"/>
    <w:rsid w:val="002C7D61"/>
    <w:rsid w:val="002D1DE5"/>
    <w:rsid w:val="002E250B"/>
    <w:rsid w:val="00315B9F"/>
    <w:rsid w:val="00316CDE"/>
    <w:rsid w:val="0032622F"/>
    <w:rsid w:val="0033172B"/>
    <w:rsid w:val="0033362C"/>
    <w:rsid w:val="00333E36"/>
    <w:rsid w:val="00345E05"/>
    <w:rsid w:val="00346F91"/>
    <w:rsid w:val="00356B90"/>
    <w:rsid w:val="00361828"/>
    <w:rsid w:val="00365D54"/>
    <w:rsid w:val="00370618"/>
    <w:rsid w:val="0037651D"/>
    <w:rsid w:val="00384942"/>
    <w:rsid w:val="003864FB"/>
    <w:rsid w:val="003B5039"/>
    <w:rsid w:val="003B7FE3"/>
    <w:rsid w:val="003C382D"/>
    <w:rsid w:val="003C4E02"/>
    <w:rsid w:val="003D0776"/>
    <w:rsid w:val="003D29F1"/>
    <w:rsid w:val="003D72B6"/>
    <w:rsid w:val="003E2738"/>
    <w:rsid w:val="003E3DE0"/>
    <w:rsid w:val="003F3613"/>
    <w:rsid w:val="004010D6"/>
    <w:rsid w:val="00420E2E"/>
    <w:rsid w:val="00434225"/>
    <w:rsid w:val="00436107"/>
    <w:rsid w:val="00444DFC"/>
    <w:rsid w:val="004772F4"/>
    <w:rsid w:val="00480B8F"/>
    <w:rsid w:val="0048739B"/>
    <w:rsid w:val="004B1C7C"/>
    <w:rsid w:val="004C0F5F"/>
    <w:rsid w:val="004C2833"/>
    <w:rsid w:val="004D32AD"/>
    <w:rsid w:val="004D7270"/>
    <w:rsid w:val="004E7281"/>
    <w:rsid w:val="004F7E5A"/>
    <w:rsid w:val="00500633"/>
    <w:rsid w:val="00501226"/>
    <w:rsid w:val="00502BAD"/>
    <w:rsid w:val="00507C7E"/>
    <w:rsid w:val="005128FE"/>
    <w:rsid w:val="00542927"/>
    <w:rsid w:val="00552ECB"/>
    <w:rsid w:val="00555C3F"/>
    <w:rsid w:val="00576CB0"/>
    <w:rsid w:val="00587627"/>
    <w:rsid w:val="005A0890"/>
    <w:rsid w:val="005A2794"/>
    <w:rsid w:val="005A35DE"/>
    <w:rsid w:val="005B3451"/>
    <w:rsid w:val="005C610F"/>
    <w:rsid w:val="005F0B11"/>
    <w:rsid w:val="005F2EAF"/>
    <w:rsid w:val="005F376E"/>
    <w:rsid w:val="00601F99"/>
    <w:rsid w:val="006047B5"/>
    <w:rsid w:val="00636D65"/>
    <w:rsid w:val="00640235"/>
    <w:rsid w:val="00641843"/>
    <w:rsid w:val="00665656"/>
    <w:rsid w:val="00667752"/>
    <w:rsid w:val="0068738C"/>
    <w:rsid w:val="006A2D76"/>
    <w:rsid w:val="006F1DA9"/>
    <w:rsid w:val="006F3E5C"/>
    <w:rsid w:val="006F4AB7"/>
    <w:rsid w:val="006F5FEA"/>
    <w:rsid w:val="007056E5"/>
    <w:rsid w:val="0070647F"/>
    <w:rsid w:val="00712AA3"/>
    <w:rsid w:val="00722B1A"/>
    <w:rsid w:val="00726130"/>
    <w:rsid w:val="00732210"/>
    <w:rsid w:val="00741627"/>
    <w:rsid w:val="0074200C"/>
    <w:rsid w:val="00767395"/>
    <w:rsid w:val="00770904"/>
    <w:rsid w:val="00775AD2"/>
    <w:rsid w:val="007931FD"/>
    <w:rsid w:val="007B55A0"/>
    <w:rsid w:val="007C1547"/>
    <w:rsid w:val="007D47D7"/>
    <w:rsid w:val="0083157C"/>
    <w:rsid w:val="008317AD"/>
    <w:rsid w:val="0084717F"/>
    <w:rsid w:val="00850B87"/>
    <w:rsid w:val="008515C9"/>
    <w:rsid w:val="008535CF"/>
    <w:rsid w:val="00864428"/>
    <w:rsid w:val="00875144"/>
    <w:rsid w:val="00877078"/>
    <w:rsid w:val="00892EAA"/>
    <w:rsid w:val="008A17E5"/>
    <w:rsid w:val="008A31B1"/>
    <w:rsid w:val="008A41D4"/>
    <w:rsid w:val="008A6CC7"/>
    <w:rsid w:val="008D2CC1"/>
    <w:rsid w:val="008E57E4"/>
    <w:rsid w:val="008F7DD2"/>
    <w:rsid w:val="009452DB"/>
    <w:rsid w:val="009467B9"/>
    <w:rsid w:val="0095626F"/>
    <w:rsid w:val="009562EF"/>
    <w:rsid w:val="009603E6"/>
    <w:rsid w:val="00960D58"/>
    <w:rsid w:val="00990B9C"/>
    <w:rsid w:val="009A720F"/>
    <w:rsid w:val="009D1D68"/>
    <w:rsid w:val="009E0D3F"/>
    <w:rsid w:val="009E33A3"/>
    <w:rsid w:val="00A01D69"/>
    <w:rsid w:val="00A03041"/>
    <w:rsid w:val="00A07CD5"/>
    <w:rsid w:val="00A10E40"/>
    <w:rsid w:val="00A1778D"/>
    <w:rsid w:val="00A31254"/>
    <w:rsid w:val="00A53F8B"/>
    <w:rsid w:val="00A55F6A"/>
    <w:rsid w:val="00A65E4D"/>
    <w:rsid w:val="00AA35B9"/>
    <w:rsid w:val="00AA37D2"/>
    <w:rsid w:val="00AB53BA"/>
    <w:rsid w:val="00AB581F"/>
    <w:rsid w:val="00AC3CAD"/>
    <w:rsid w:val="00AD2ABD"/>
    <w:rsid w:val="00AE2694"/>
    <w:rsid w:val="00AF78EB"/>
    <w:rsid w:val="00B22B72"/>
    <w:rsid w:val="00B2650C"/>
    <w:rsid w:val="00B34061"/>
    <w:rsid w:val="00B35E81"/>
    <w:rsid w:val="00B4535A"/>
    <w:rsid w:val="00B64D18"/>
    <w:rsid w:val="00B76C78"/>
    <w:rsid w:val="00B774EB"/>
    <w:rsid w:val="00BA7E32"/>
    <w:rsid w:val="00BC0BFE"/>
    <w:rsid w:val="00BC7A47"/>
    <w:rsid w:val="00C22C7E"/>
    <w:rsid w:val="00C25C27"/>
    <w:rsid w:val="00C413DF"/>
    <w:rsid w:val="00C44330"/>
    <w:rsid w:val="00C54EAB"/>
    <w:rsid w:val="00C57464"/>
    <w:rsid w:val="00C72F83"/>
    <w:rsid w:val="00C82176"/>
    <w:rsid w:val="00C90805"/>
    <w:rsid w:val="00C948F1"/>
    <w:rsid w:val="00CA4BF2"/>
    <w:rsid w:val="00CB7D14"/>
    <w:rsid w:val="00CC0AC4"/>
    <w:rsid w:val="00CC4D5F"/>
    <w:rsid w:val="00CC6E85"/>
    <w:rsid w:val="00CD0BA2"/>
    <w:rsid w:val="00CD49E3"/>
    <w:rsid w:val="00CD5D68"/>
    <w:rsid w:val="00CD7CDC"/>
    <w:rsid w:val="00D049E3"/>
    <w:rsid w:val="00D07769"/>
    <w:rsid w:val="00D44723"/>
    <w:rsid w:val="00D456BD"/>
    <w:rsid w:val="00D55ADC"/>
    <w:rsid w:val="00D60B16"/>
    <w:rsid w:val="00D74C81"/>
    <w:rsid w:val="00D80607"/>
    <w:rsid w:val="00D92FA5"/>
    <w:rsid w:val="00DF2DDE"/>
    <w:rsid w:val="00DF71E8"/>
    <w:rsid w:val="00E00787"/>
    <w:rsid w:val="00E03534"/>
    <w:rsid w:val="00E03654"/>
    <w:rsid w:val="00E05553"/>
    <w:rsid w:val="00E24964"/>
    <w:rsid w:val="00E26068"/>
    <w:rsid w:val="00E26649"/>
    <w:rsid w:val="00E26E02"/>
    <w:rsid w:val="00E30624"/>
    <w:rsid w:val="00E51F49"/>
    <w:rsid w:val="00E54E43"/>
    <w:rsid w:val="00E551E9"/>
    <w:rsid w:val="00E5724D"/>
    <w:rsid w:val="00E62262"/>
    <w:rsid w:val="00E70012"/>
    <w:rsid w:val="00E72E5D"/>
    <w:rsid w:val="00E813FC"/>
    <w:rsid w:val="00E85BC4"/>
    <w:rsid w:val="00E90AE5"/>
    <w:rsid w:val="00E92B93"/>
    <w:rsid w:val="00E969E8"/>
    <w:rsid w:val="00E97900"/>
    <w:rsid w:val="00EC6039"/>
    <w:rsid w:val="00ED0FA5"/>
    <w:rsid w:val="00EE0F96"/>
    <w:rsid w:val="00EE1517"/>
    <w:rsid w:val="00EF6DD0"/>
    <w:rsid w:val="00F10D4A"/>
    <w:rsid w:val="00F573A3"/>
    <w:rsid w:val="00F80671"/>
    <w:rsid w:val="00F91D60"/>
    <w:rsid w:val="00F9537E"/>
    <w:rsid w:val="00FB3303"/>
    <w:rsid w:val="00FB3F4F"/>
    <w:rsid w:val="00FC225D"/>
    <w:rsid w:val="00FD08C1"/>
    <w:rsid w:val="00FD7DD2"/>
    <w:rsid w:val="00FE311C"/>
    <w:rsid w:val="00FF0436"/>
    <w:rsid w:val="00FF2B63"/>
    <w:rsid w:val="00FF623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C3CAD"/>
    <w:rPr>
      <w:sz w:val="20"/>
      <w:szCs w:val="20"/>
    </w:rPr>
  </w:style>
  <w:style w:type="paragraph" w:styleId="Heading2">
    <w:name w:val="heading 2"/>
    <w:basedOn w:val="Normal"/>
    <w:link w:val="Heading2Char"/>
    <w:uiPriority w:val="99"/>
    <w:qFormat/>
    <w:rsid w:val="004010D6"/>
    <w:pPr>
      <w:spacing w:before="100" w:beforeAutospacing="1" w:after="100" w:afterAutospacing="1"/>
      <w:outlineLvl w:val="1"/>
    </w:pPr>
    <w:rPr>
      <w:b/>
      <w:bCs/>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010D6"/>
    <w:rPr>
      <w:rFonts w:cs="Times New Roman"/>
      <w:b/>
      <w:sz w:val="36"/>
    </w:rPr>
  </w:style>
  <w:style w:type="paragraph" w:styleId="Title">
    <w:name w:val="Title"/>
    <w:basedOn w:val="Normal"/>
    <w:link w:val="TitleChar"/>
    <w:uiPriority w:val="99"/>
    <w:qFormat/>
    <w:rsid w:val="00AC3CAD"/>
    <w:pPr>
      <w:jc w:val="center"/>
    </w:pPr>
    <w:rPr>
      <w:sz w:val="36"/>
      <w:lang w:val="uk-UA"/>
    </w:rPr>
  </w:style>
  <w:style w:type="character" w:customStyle="1" w:styleId="TitleChar">
    <w:name w:val="Title Char"/>
    <w:basedOn w:val="DefaultParagraphFont"/>
    <w:link w:val="Title"/>
    <w:uiPriority w:val="99"/>
    <w:locked/>
    <w:rPr>
      <w:rFonts w:ascii="Cambria" w:hAnsi="Cambria" w:cs="Times New Roman"/>
      <w:b/>
      <w:bCs/>
      <w:kern w:val="28"/>
      <w:sz w:val="32"/>
      <w:szCs w:val="32"/>
    </w:rPr>
  </w:style>
  <w:style w:type="paragraph" w:styleId="Subtitle">
    <w:name w:val="Subtitle"/>
    <w:basedOn w:val="Normal"/>
    <w:link w:val="SubtitleChar"/>
    <w:uiPriority w:val="99"/>
    <w:qFormat/>
    <w:rsid w:val="00AC3CAD"/>
    <w:rPr>
      <w:sz w:val="28"/>
      <w:lang w:val="uk-UA"/>
    </w:rPr>
  </w:style>
  <w:style w:type="character" w:customStyle="1" w:styleId="SubtitleChar">
    <w:name w:val="Subtitle Char"/>
    <w:basedOn w:val="DefaultParagraphFont"/>
    <w:link w:val="Subtitle"/>
    <w:uiPriority w:val="99"/>
    <w:locked/>
    <w:rsid w:val="00356B90"/>
    <w:rPr>
      <w:rFonts w:cs="Times New Roman"/>
      <w:sz w:val="28"/>
      <w:lang w:val="uk-UA"/>
    </w:rPr>
  </w:style>
  <w:style w:type="paragraph" w:styleId="BodyTextIndent">
    <w:name w:val="Body Text Indent"/>
    <w:basedOn w:val="Normal"/>
    <w:link w:val="BodyTextIndentChar"/>
    <w:uiPriority w:val="99"/>
    <w:rsid w:val="00AC3CAD"/>
    <w:pPr>
      <w:ind w:firstLine="1134"/>
      <w:jc w:val="both"/>
    </w:pPr>
    <w:rPr>
      <w:sz w:val="28"/>
      <w:lang w:val="uk-UA"/>
    </w:rPr>
  </w:style>
  <w:style w:type="character" w:customStyle="1" w:styleId="BodyTextIndentChar">
    <w:name w:val="Body Text Indent Char"/>
    <w:basedOn w:val="DefaultParagraphFont"/>
    <w:link w:val="BodyTextIndent"/>
    <w:uiPriority w:val="99"/>
    <w:semiHidden/>
    <w:locked/>
    <w:rPr>
      <w:rFonts w:cs="Times New Roman"/>
      <w:sz w:val="20"/>
      <w:szCs w:val="20"/>
    </w:rPr>
  </w:style>
  <w:style w:type="paragraph" w:styleId="BalloonText">
    <w:name w:val="Balloon Text"/>
    <w:basedOn w:val="Normal"/>
    <w:link w:val="BalloonTextChar"/>
    <w:uiPriority w:val="99"/>
    <w:semiHidden/>
    <w:rsid w:val="00FD08C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rPr>
  </w:style>
  <w:style w:type="paragraph" w:customStyle="1" w:styleId="a">
    <w:name w:val="Знак"/>
    <w:basedOn w:val="Normal"/>
    <w:uiPriority w:val="99"/>
    <w:rsid w:val="00770904"/>
    <w:rPr>
      <w:rFonts w:ascii="Verdana" w:hAnsi="Verdana" w:cs="Verdana"/>
      <w:lang w:val="en-US" w:eastAsia="en-US"/>
    </w:rPr>
  </w:style>
  <w:style w:type="paragraph" w:styleId="NormalWeb">
    <w:name w:val="Normal (Web)"/>
    <w:basedOn w:val="Normal"/>
    <w:uiPriority w:val="99"/>
    <w:rsid w:val="005128FE"/>
    <w:pPr>
      <w:spacing w:before="100" w:beforeAutospacing="1" w:after="100" w:afterAutospacing="1"/>
    </w:pPr>
    <w:rPr>
      <w:sz w:val="24"/>
      <w:szCs w:val="24"/>
    </w:rPr>
  </w:style>
  <w:style w:type="character" w:styleId="Hyperlink">
    <w:name w:val="Hyperlink"/>
    <w:basedOn w:val="DefaultParagraphFont"/>
    <w:uiPriority w:val="99"/>
    <w:rsid w:val="004010D6"/>
    <w:rPr>
      <w:rFonts w:cs="Times New Roman"/>
      <w:color w:val="0000FF"/>
      <w:u w:val="single"/>
    </w:rPr>
  </w:style>
  <w:style w:type="character" w:customStyle="1" w:styleId="a0">
    <w:name w:val="без абзаца Знак"/>
    <w:link w:val="a1"/>
    <w:uiPriority w:val="99"/>
    <w:locked/>
    <w:rsid w:val="00B64D18"/>
    <w:rPr>
      <w:sz w:val="28"/>
      <w:lang w:val="uk-UA" w:eastAsia="uk-UA"/>
    </w:rPr>
  </w:style>
  <w:style w:type="paragraph" w:customStyle="1" w:styleId="a1">
    <w:name w:val="без абзаца"/>
    <w:basedOn w:val="Normal"/>
    <w:link w:val="a0"/>
    <w:uiPriority w:val="99"/>
    <w:rsid w:val="00B64D18"/>
    <w:pPr>
      <w:overflowPunct w:val="0"/>
      <w:autoSpaceDE w:val="0"/>
      <w:autoSpaceDN w:val="0"/>
      <w:adjustRightInd w:val="0"/>
      <w:jc w:val="center"/>
    </w:pPr>
    <w:rPr>
      <w:sz w:val="28"/>
      <w:lang w:val="uk-UA" w:eastAsia="uk-UA"/>
    </w:rPr>
  </w:style>
  <w:style w:type="paragraph" w:styleId="FootnoteText">
    <w:name w:val="footnote text"/>
    <w:basedOn w:val="Normal"/>
    <w:link w:val="FootnoteTextChar"/>
    <w:uiPriority w:val="99"/>
    <w:rsid w:val="00B64D18"/>
    <w:rPr>
      <w:lang w:val="uk-UA" w:eastAsia="uk-UA"/>
    </w:rPr>
  </w:style>
  <w:style w:type="character" w:customStyle="1" w:styleId="FootnoteTextChar">
    <w:name w:val="Footnote Text Char"/>
    <w:basedOn w:val="DefaultParagraphFont"/>
    <w:link w:val="FootnoteText"/>
    <w:uiPriority w:val="99"/>
    <w:locked/>
    <w:rsid w:val="00B64D18"/>
    <w:rPr>
      <w:rFonts w:cs="Times New Roman"/>
      <w:lang w:val="uk-UA" w:eastAsia="uk-UA"/>
    </w:rPr>
  </w:style>
  <w:style w:type="character" w:styleId="FootnoteReference">
    <w:name w:val="footnote reference"/>
    <w:basedOn w:val="DefaultParagraphFont"/>
    <w:uiPriority w:val="99"/>
    <w:rsid w:val="00B64D18"/>
    <w:rPr>
      <w:rFonts w:cs="Times New Roman"/>
      <w:vertAlign w:val="superscript"/>
    </w:rPr>
  </w:style>
  <w:style w:type="paragraph" w:customStyle="1" w:styleId="a2">
    <w:name w:val="Содержимое таблицы"/>
    <w:basedOn w:val="Normal"/>
    <w:uiPriority w:val="99"/>
    <w:rsid w:val="00B64D18"/>
    <w:pPr>
      <w:widowControl w:val="0"/>
      <w:suppressLineNumbers/>
      <w:suppressAutoHyphens/>
    </w:pPr>
    <w:rPr>
      <w:kern w:val="1"/>
      <w:sz w:val="24"/>
      <w:szCs w:val="24"/>
      <w:lang w:val="uk-UA" w:eastAsia="ar-SA"/>
    </w:rPr>
  </w:style>
  <w:style w:type="character" w:customStyle="1" w:styleId="st42">
    <w:name w:val="st42"/>
    <w:uiPriority w:val="99"/>
    <w:rsid w:val="00B64D18"/>
    <w:rPr>
      <w:color w:val="000000"/>
    </w:rPr>
  </w:style>
  <w:style w:type="paragraph" w:customStyle="1" w:styleId="1">
    <w:name w:val="Звичайний1"/>
    <w:basedOn w:val="Normal"/>
    <w:uiPriority w:val="99"/>
    <w:rsid w:val="00576CB0"/>
  </w:style>
  <w:style w:type="character" w:customStyle="1" w:styleId="a3">
    <w:name w:val="Шрифт абзацу за промовчанням"/>
    <w:uiPriority w:val="99"/>
    <w:rsid w:val="00576CB0"/>
    <w:rPr>
      <w:rFonts w:ascii="Times New Roman" w:hAnsi="Times New Roman"/>
      <w:sz w:val="20"/>
    </w:rPr>
  </w:style>
  <w:style w:type="character" w:styleId="Strong">
    <w:name w:val="Strong"/>
    <w:basedOn w:val="DefaultParagraphFont"/>
    <w:uiPriority w:val="99"/>
    <w:qFormat/>
    <w:rsid w:val="00AD2ABD"/>
    <w:rPr>
      <w:rFonts w:cs="Times New Roman"/>
      <w:b/>
    </w:rPr>
  </w:style>
  <w:style w:type="paragraph" w:customStyle="1" w:styleId="4">
    <w:name w:val="заголовок 4"/>
    <w:basedOn w:val="Normal"/>
    <w:next w:val="Normal"/>
    <w:uiPriority w:val="99"/>
    <w:rsid w:val="00AD2ABD"/>
    <w:pPr>
      <w:keepNext/>
      <w:autoSpaceDE w:val="0"/>
      <w:autoSpaceDN w:val="0"/>
      <w:ind w:firstLine="1701"/>
      <w:jc w:val="both"/>
    </w:pPr>
    <w:rPr>
      <w:rFonts w:ascii="Bookman Old Style" w:hAnsi="Bookman Old Style"/>
      <w:sz w:val="27"/>
      <w:szCs w:val="27"/>
    </w:rPr>
  </w:style>
  <w:style w:type="paragraph" w:customStyle="1" w:styleId="docdata">
    <w:name w:val="docdata"/>
    <w:aliases w:val="docy,v5,3368,baiaagaaboqcaaadhqkaaaurcqaaaaaaaaaaaaaaaaaaaaaaaaaaaaaaaaaaaaaaaaaaaaaaaaaaaaaaaaaaaaaaaaaaaaaaaaaaaaaaaaaaaaaaaaaaaaaaaaaaaaaaaaaaaaaaaaaaaaaaaaaaaaaaaaaaaaaaaaaaaaaaaaaaaaaaaaaaaaaaaaaaaaaaaaaaaaaaaaaaaaaaaaaaaaaaaaaaaaaaaaaaaaa"/>
    <w:basedOn w:val="Normal"/>
    <w:uiPriority w:val="99"/>
    <w:rsid w:val="00AD2ABD"/>
    <w:pPr>
      <w:spacing w:before="100" w:beforeAutospacing="1" w:after="100" w:afterAutospacing="1"/>
    </w:pPr>
    <w:rPr>
      <w:sz w:val="24"/>
      <w:szCs w:val="24"/>
    </w:rPr>
  </w:style>
  <w:style w:type="paragraph" w:customStyle="1" w:styleId="a4">
    <w:name w:val="Стиль"/>
    <w:basedOn w:val="Normal"/>
    <w:next w:val="Title"/>
    <w:link w:val="a5"/>
    <w:uiPriority w:val="99"/>
    <w:rsid w:val="00356B90"/>
    <w:pPr>
      <w:jc w:val="center"/>
    </w:pPr>
    <w:rPr>
      <w:sz w:val="36"/>
      <w:lang w:val="uk-UA"/>
    </w:rPr>
  </w:style>
  <w:style w:type="character" w:customStyle="1" w:styleId="a5">
    <w:name w:val="Название Знак"/>
    <w:link w:val="a4"/>
    <w:uiPriority w:val="99"/>
    <w:locked/>
    <w:rsid w:val="00356B90"/>
    <w:rPr>
      <w:sz w:val="36"/>
      <w:lang w:val="uk-UA"/>
    </w:rPr>
  </w:style>
  <w:style w:type="paragraph" w:styleId="BodyText">
    <w:name w:val="Body Text"/>
    <w:basedOn w:val="Normal"/>
    <w:link w:val="BodyTextChar"/>
    <w:uiPriority w:val="99"/>
    <w:rsid w:val="002E250B"/>
    <w:pPr>
      <w:spacing w:after="120"/>
    </w:pPr>
  </w:style>
  <w:style w:type="character" w:customStyle="1" w:styleId="BodyTextChar">
    <w:name w:val="Body Text Char"/>
    <w:basedOn w:val="DefaultParagraphFont"/>
    <w:link w:val="BodyText"/>
    <w:uiPriority w:val="99"/>
    <w:locked/>
    <w:rsid w:val="002E250B"/>
    <w:rPr>
      <w:rFonts w:cs="Times New Roman"/>
    </w:rPr>
  </w:style>
  <w:style w:type="paragraph" w:customStyle="1" w:styleId="2">
    <w:name w:val="Знак Знак2 Знак Знак"/>
    <w:basedOn w:val="Normal"/>
    <w:uiPriority w:val="99"/>
    <w:rsid w:val="00271BF4"/>
    <w:rPr>
      <w:rFonts w:ascii="Verdana" w:hAnsi="Verdana" w:cs="Verdana"/>
      <w:lang w:val="en-US" w:eastAsia="en-US"/>
    </w:rPr>
  </w:style>
  <w:style w:type="paragraph" w:styleId="ListParagraph">
    <w:name w:val="List Paragraph"/>
    <w:basedOn w:val="Normal"/>
    <w:uiPriority w:val="99"/>
    <w:qFormat/>
    <w:rsid w:val="009A720F"/>
    <w:pPr>
      <w:ind w:left="720"/>
      <w:contextualSpacing/>
    </w:pPr>
  </w:style>
  <w:style w:type="paragraph" w:customStyle="1" w:styleId="10">
    <w:name w:val="Обычный1"/>
    <w:uiPriority w:val="99"/>
    <w:rsid w:val="0015347C"/>
    <w:rPr>
      <w:rFonts w:ascii="Arial" w:hAnsi="Arial"/>
      <w:sz w:val="24"/>
      <w:szCs w:val="20"/>
      <w:lang w:val="uk-UA"/>
    </w:rPr>
  </w:style>
</w:styles>
</file>

<file path=word/webSettings.xml><?xml version="1.0" encoding="utf-8"?>
<w:webSettings xmlns:r="http://schemas.openxmlformats.org/officeDocument/2006/relationships" xmlns:w="http://schemas.openxmlformats.org/wordprocessingml/2006/main">
  <w:divs>
    <w:div w:id="2094355074">
      <w:marLeft w:val="0"/>
      <w:marRight w:val="0"/>
      <w:marTop w:val="0"/>
      <w:marBottom w:val="0"/>
      <w:divBdr>
        <w:top w:val="none" w:sz="0" w:space="0" w:color="auto"/>
        <w:left w:val="none" w:sz="0" w:space="0" w:color="auto"/>
        <w:bottom w:val="none" w:sz="0" w:space="0" w:color="auto"/>
        <w:right w:val="none" w:sz="0" w:space="0" w:color="auto"/>
      </w:divBdr>
    </w:div>
    <w:div w:id="20943550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6</Pages>
  <Words>2154</Words>
  <Characters>12278</Characters>
  <Application>Microsoft Office Outlook</Application>
  <DocSecurity>0</DocSecurity>
  <Lines>0</Lines>
  <Paragraphs>0</Paragraphs>
  <ScaleCrop>false</ScaleCrop>
  <Company>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 К Р А Ї Н А</dc:title>
  <dc:subject/>
  <dc:creator>Лариса Владимировна</dc:creator>
  <cp:keywords/>
  <dc:description/>
  <cp:lastModifiedBy>пк</cp:lastModifiedBy>
  <cp:revision>3</cp:revision>
  <cp:lastPrinted>2023-12-14T06:50:00Z</cp:lastPrinted>
  <dcterms:created xsi:type="dcterms:W3CDTF">2026-02-13T14:00:00Z</dcterms:created>
  <dcterms:modified xsi:type="dcterms:W3CDTF">2026-02-17T09:58:00Z</dcterms:modified>
</cp:coreProperties>
</file>